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21AC" w:rsidRDefault="00000000">
      <w:pPr>
        <w:overflowPunct w:val="0"/>
        <w:jc w:val="center"/>
        <w:rPr>
          <w:rFonts w:ascii="宋体" w:hAnsi="宋体" w:cs="宋体"/>
          <w:b/>
          <w:bCs/>
        </w:rPr>
      </w:pPr>
      <w:r>
        <w:rPr>
          <w:rFonts w:ascii="宋体" w:hAnsi="宋体" w:cs="宋体" w:hint="eastAsia"/>
          <w:b/>
          <w:bCs/>
        </w:rPr>
        <w:t>第三节  经济纠纷解决途径</w:t>
      </w:r>
    </w:p>
    <w:p w:rsidR="009421AC" w:rsidRPr="00B559AC" w:rsidRDefault="00000000">
      <w:pPr>
        <w:jc w:val="left"/>
        <w:rPr>
          <w:rFonts w:ascii="宋体" w:hAnsi="宋体" w:cs="宋体"/>
          <w:color w:val="FF0000"/>
        </w:rPr>
      </w:pPr>
      <w:r w:rsidRPr="00B559AC">
        <w:rPr>
          <w:rFonts w:ascii="宋体" w:hAnsi="宋体" w:cs="宋体" w:hint="eastAsia"/>
          <w:color w:val="FF0000"/>
        </w:rPr>
        <w:t>考点4：行政诉讼（★★）</w:t>
      </w:r>
    </w:p>
    <w:p w:rsidR="009421AC" w:rsidRDefault="00000000">
      <w:pPr>
        <w:jc w:val="left"/>
        <w:rPr>
          <w:rFonts w:ascii="宋体" w:hAnsi="宋体" w:cs="宋体"/>
        </w:rPr>
      </w:pPr>
      <w:r>
        <w:rPr>
          <w:rFonts w:ascii="宋体" w:hAnsi="宋体" w:cs="宋体" w:hint="eastAsia"/>
        </w:rPr>
        <w:t>（一）行政诉讼的适用范围</w:t>
      </w:r>
    </w:p>
    <w:p w:rsidR="009421AC" w:rsidRDefault="00000000">
      <w:pPr>
        <w:jc w:val="left"/>
        <w:rPr>
          <w:rFonts w:ascii="宋体" w:hAnsi="宋体" w:cs="宋体"/>
        </w:rPr>
      </w:pPr>
      <w:r>
        <w:rPr>
          <w:rFonts w:ascii="宋体" w:hAnsi="宋体" w:cs="宋体" w:hint="eastAsia"/>
        </w:rPr>
        <w:t> 1.对下列具体行政行为不服可以提起行政诉讼：</w:t>
      </w:r>
    </w:p>
    <w:p w:rsidR="009421AC" w:rsidRDefault="00000000">
      <w:pPr>
        <w:jc w:val="left"/>
        <w:rPr>
          <w:rFonts w:ascii="宋体" w:hAnsi="宋体" w:cs="宋体"/>
        </w:rPr>
      </w:pPr>
      <w:r>
        <w:rPr>
          <w:rFonts w:ascii="宋体" w:hAnsi="宋体" w:cs="宋体" w:hint="eastAsia"/>
        </w:rPr>
        <w:t>（1）对行政拘留、暂扣或者吊销许可证和执照、责令停产停业、没收违法所得、没收非法财物、罚款、警告等行政处罚不服的；</w:t>
      </w:r>
    </w:p>
    <w:p w:rsidR="009421AC" w:rsidRDefault="00000000">
      <w:pPr>
        <w:jc w:val="left"/>
        <w:rPr>
          <w:rFonts w:ascii="宋体" w:hAnsi="宋体" w:cs="宋体"/>
        </w:rPr>
      </w:pPr>
      <w:r>
        <w:rPr>
          <w:rFonts w:ascii="宋体" w:hAnsi="宋体" w:cs="宋体" w:hint="eastAsia"/>
        </w:rPr>
        <w:t>（2）对限制人身自由或者对财产的查封、扣押、冻结等行政强制措施和行政强制执行不服的；</w:t>
      </w:r>
    </w:p>
    <w:p w:rsidR="009421AC" w:rsidRDefault="00000000">
      <w:pPr>
        <w:jc w:val="left"/>
        <w:rPr>
          <w:rFonts w:ascii="宋体" w:hAnsi="宋体" w:cs="宋体"/>
        </w:rPr>
      </w:pPr>
      <w:r>
        <w:rPr>
          <w:rFonts w:ascii="宋体" w:hAnsi="宋体" w:cs="宋体" w:hint="eastAsia"/>
        </w:rPr>
        <w:t>（3）申请行政许可，行政机关拒绝或者在法定期限内不予答复，或者对行政机关作出的有关行政许可的其他决定不服的；</w:t>
      </w:r>
    </w:p>
    <w:p w:rsidR="009421AC" w:rsidRDefault="00000000">
      <w:pPr>
        <w:jc w:val="left"/>
        <w:rPr>
          <w:rFonts w:ascii="宋体" w:hAnsi="宋体" w:cs="宋体"/>
        </w:rPr>
      </w:pPr>
      <w:r>
        <w:rPr>
          <w:rFonts w:ascii="宋体" w:hAnsi="宋体" w:cs="宋体" w:hint="eastAsia"/>
        </w:rPr>
        <w:t>（4）对行政机关作出的关于确认土地、矿藏、水流、森林、山岭、草原、荒地、滩涂、海域等自然资源的所有权或者使用权的决定不服的；</w:t>
      </w:r>
    </w:p>
    <w:p w:rsidR="009421AC" w:rsidRDefault="00000000">
      <w:pPr>
        <w:jc w:val="left"/>
        <w:rPr>
          <w:rFonts w:ascii="宋体" w:hAnsi="宋体" w:cs="宋体"/>
        </w:rPr>
      </w:pPr>
      <w:r>
        <w:rPr>
          <w:rFonts w:ascii="宋体" w:hAnsi="宋体" w:cs="宋体" w:hint="eastAsia"/>
        </w:rPr>
        <w:t>（5）对征收、征用决定及其补偿决定不服的；</w:t>
      </w:r>
    </w:p>
    <w:p w:rsidR="009421AC" w:rsidRDefault="00000000">
      <w:pPr>
        <w:jc w:val="left"/>
        <w:rPr>
          <w:rFonts w:ascii="宋体" w:hAnsi="宋体" w:cs="宋体"/>
        </w:rPr>
      </w:pPr>
      <w:r>
        <w:rPr>
          <w:rFonts w:ascii="宋体" w:hAnsi="宋体" w:cs="宋体" w:hint="eastAsia"/>
        </w:rPr>
        <w:t>（6）申请行政机关履行保护人身权、财产权等合法权益的法定职责，行政机关拒绝履行或者不予答复的；</w:t>
      </w:r>
    </w:p>
    <w:p w:rsidR="009421AC" w:rsidRDefault="00000000">
      <w:pPr>
        <w:jc w:val="left"/>
        <w:rPr>
          <w:rFonts w:ascii="宋体" w:hAnsi="宋体" w:cs="宋体"/>
        </w:rPr>
      </w:pPr>
      <w:r>
        <w:rPr>
          <w:rFonts w:ascii="宋体" w:hAnsi="宋体" w:cs="宋体" w:hint="eastAsia"/>
        </w:rPr>
        <w:t>（7）认为行政机关侵犯其经营自主权或者农村土地承包经营权、农村土地经营权的；</w:t>
      </w:r>
    </w:p>
    <w:p w:rsidR="009421AC" w:rsidRDefault="00000000">
      <w:pPr>
        <w:jc w:val="left"/>
        <w:rPr>
          <w:rFonts w:ascii="宋体" w:hAnsi="宋体" w:cs="宋体"/>
        </w:rPr>
      </w:pPr>
      <w:r>
        <w:rPr>
          <w:rFonts w:ascii="宋体" w:hAnsi="宋体" w:cs="宋体" w:hint="eastAsia"/>
        </w:rPr>
        <w:t>（8）认为行政机关滥用行政权力排除或者限制竞争的；</w:t>
      </w:r>
    </w:p>
    <w:p w:rsidR="009421AC" w:rsidRDefault="00000000">
      <w:pPr>
        <w:jc w:val="left"/>
        <w:rPr>
          <w:rFonts w:ascii="宋体" w:hAnsi="宋体" w:cs="宋体"/>
        </w:rPr>
      </w:pPr>
      <w:r>
        <w:rPr>
          <w:rFonts w:ascii="宋体" w:hAnsi="宋体" w:cs="宋体" w:hint="eastAsia"/>
        </w:rPr>
        <w:t>（9）认为行政机关违法集资、摊派费用或者违法要求履行其他义务的；</w:t>
      </w:r>
    </w:p>
    <w:p w:rsidR="009421AC" w:rsidRDefault="00000000">
      <w:pPr>
        <w:jc w:val="left"/>
        <w:rPr>
          <w:rFonts w:ascii="宋体" w:hAnsi="宋体" w:cs="宋体"/>
        </w:rPr>
      </w:pPr>
      <w:r>
        <w:rPr>
          <w:rFonts w:ascii="宋体" w:hAnsi="宋体" w:cs="宋体" w:hint="eastAsia"/>
        </w:rPr>
        <w:t>（10）认为行政机关没有依法支付抚恤金、最低生活保障待遇或者社会保险待遇的；</w:t>
      </w:r>
    </w:p>
    <w:p w:rsidR="009421AC" w:rsidRDefault="00000000">
      <w:pPr>
        <w:jc w:val="left"/>
        <w:rPr>
          <w:rFonts w:ascii="宋体" w:hAnsi="宋体" w:cs="宋体"/>
        </w:rPr>
      </w:pPr>
      <w:r>
        <w:rPr>
          <w:rFonts w:ascii="宋体" w:hAnsi="宋体" w:cs="宋体" w:hint="eastAsia"/>
        </w:rPr>
        <w:t>（11）认为行政机关不依法履行、未按照约定履行或者违法变更、解除政府特许经营协议、土地房屋征收补偿协议等协议的；</w:t>
      </w:r>
    </w:p>
    <w:p w:rsidR="009421AC" w:rsidRDefault="00000000">
      <w:pPr>
        <w:jc w:val="left"/>
        <w:rPr>
          <w:rFonts w:ascii="宋体" w:hAnsi="宋体" w:cs="宋体"/>
        </w:rPr>
      </w:pPr>
      <w:r>
        <w:rPr>
          <w:rFonts w:ascii="宋体" w:hAnsi="宋体" w:cs="宋体" w:hint="eastAsia"/>
        </w:rPr>
        <w:t>（12）认为行政机关侵犯其他人身权、财产权等合法权益的。</w:t>
      </w:r>
    </w:p>
    <w:p w:rsidR="009421AC" w:rsidRDefault="00000000">
      <w:pPr>
        <w:jc w:val="left"/>
        <w:rPr>
          <w:rFonts w:ascii="宋体" w:hAnsi="宋体" w:cs="宋体"/>
        </w:rPr>
      </w:pPr>
      <w:r>
        <w:rPr>
          <w:rFonts w:ascii="宋体" w:hAnsi="宋体" w:cs="宋体" w:hint="eastAsia"/>
        </w:rPr>
        <w:t>2.法院不</w:t>
      </w:r>
      <w:r w:rsidRPr="00B559AC">
        <w:rPr>
          <w:rFonts w:ascii="宋体" w:hAnsi="宋体" w:cs="宋体" w:hint="eastAsia"/>
          <w:color w:val="FF0000"/>
        </w:rPr>
        <w:t>受理</w:t>
      </w:r>
      <w:r>
        <w:rPr>
          <w:rFonts w:ascii="宋体" w:hAnsi="宋体" w:cs="宋体" w:hint="eastAsia"/>
        </w:rPr>
        <w:t>下列行政诉讼：</w:t>
      </w:r>
    </w:p>
    <w:p w:rsidR="009421AC" w:rsidRDefault="00000000">
      <w:pPr>
        <w:jc w:val="left"/>
        <w:rPr>
          <w:rFonts w:ascii="宋体" w:hAnsi="宋体" w:cs="宋体"/>
        </w:rPr>
      </w:pPr>
      <w:r>
        <w:rPr>
          <w:rFonts w:ascii="宋体" w:hAnsi="宋体" w:cs="宋体" w:hint="eastAsia"/>
        </w:rPr>
        <w:t>（1）国防、外交等</w:t>
      </w:r>
      <w:r w:rsidRPr="00B559AC">
        <w:rPr>
          <w:rFonts w:ascii="宋体" w:hAnsi="宋体" w:cs="宋体" w:hint="eastAsia"/>
          <w:color w:val="FF0000"/>
        </w:rPr>
        <w:t>国家行为</w:t>
      </w:r>
      <w:r>
        <w:rPr>
          <w:rFonts w:ascii="宋体" w:hAnsi="宋体" w:cs="宋体" w:hint="eastAsia"/>
        </w:rPr>
        <w:t>；</w:t>
      </w:r>
    </w:p>
    <w:p w:rsidR="009421AC" w:rsidRDefault="00000000">
      <w:pPr>
        <w:jc w:val="left"/>
        <w:rPr>
          <w:rFonts w:ascii="宋体" w:hAnsi="宋体" w:cs="宋体"/>
        </w:rPr>
      </w:pPr>
      <w:r>
        <w:rPr>
          <w:rFonts w:ascii="宋体" w:hAnsi="宋体" w:cs="宋体" w:hint="eastAsia"/>
        </w:rPr>
        <w:t>（2）行政法规、规章或者行政机关制定、发布的</w:t>
      </w:r>
      <w:r w:rsidRPr="00B559AC">
        <w:rPr>
          <w:rFonts w:ascii="宋体" w:hAnsi="宋体" w:cs="宋体" w:hint="eastAsia"/>
          <w:color w:val="FF0000"/>
        </w:rPr>
        <w:t>具有普遍约束力的决定、命令；</w:t>
      </w:r>
    </w:p>
    <w:p w:rsidR="009421AC" w:rsidRDefault="00000000">
      <w:pPr>
        <w:jc w:val="left"/>
        <w:rPr>
          <w:rFonts w:ascii="宋体" w:hAnsi="宋体" w:cs="宋体"/>
        </w:rPr>
      </w:pPr>
      <w:r>
        <w:rPr>
          <w:rFonts w:ascii="宋体" w:hAnsi="宋体" w:cs="宋体" w:hint="eastAsia"/>
        </w:rPr>
        <w:t>（3）行政机关对行政机关工作人员的</w:t>
      </w:r>
      <w:r w:rsidRPr="00B559AC">
        <w:rPr>
          <w:rFonts w:ascii="宋体" w:hAnsi="宋体" w:cs="宋体" w:hint="eastAsia"/>
          <w:color w:val="FF0000"/>
        </w:rPr>
        <w:t>奖惩、任免</w:t>
      </w:r>
      <w:r>
        <w:rPr>
          <w:rFonts w:ascii="宋体" w:hAnsi="宋体" w:cs="宋体" w:hint="eastAsia"/>
        </w:rPr>
        <w:t>等决定；（内部行政行为）</w:t>
      </w:r>
    </w:p>
    <w:p w:rsidR="009421AC" w:rsidRDefault="00000000">
      <w:pPr>
        <w:jc w:val="left"/>
        <w:rPr>
          <w:rFonts w:ascii="宋体" w:hAnsi="宋体" w:cs="宋体"/>
        </w:rPr>
      </w:pPr>
      <w:r>
        <w:rPr>
          <w:rFonts w:ascii="宋体" w:hAnsi="宋体" w:cs="宋体" w:hint="eastAsia"/>
        </w:rPr>
        <w:t>【注意】当事人对“行政机关对行政机关工作人员的奖惩、任免决定”不服，既不能提起行政复议也不能提起行政诉讼。</w:t>
      </w:r>
    </w:p>
    <w:p w:rsidR="009421AC" w:rsidRDefault="00000000">
      <w:pPr>
        <w:jc w:val="left"/>
        <w:rPr>
          <w:rFonts w:ascii="宋体" w:hAnsi="宋体" w:cs="宋体"/>
        </w:rPr>
      </w:pPr>
      <w:r>
        <w:rPr>
          <w:rFonts w:ascii="宋体" w:hAnsi="宋体" w:cs="宋体" w:hint="eastAsia"/>
        </w:rPr>
        <w:t>（4）法律规定由行政机关</w:t>
      </w:r>
      <w:r w:rsidRPr="00B559AC">
        <w:rPr>
          <w:rFonts w:ascii="宋体" w:hAnsi="宋体" w:cs="宋体" w:hint="eastAsia"/>
          <w:color w:val="FF0000"/>
        </w:rPr>
        <w:t>最终裁决</w:t>
      </w:r>
      <w:r>
        <w:rPr>
          <w:rFonts w:ascii="宋体" w:hAnsi="宋体" w:cs="宋体" w:hint="eastAsia"/>
        </w:rPr>
        <w:t>（如国务院裁决）的具体行政行为。</w:t>
      </w:r>
    </w:p>
    <w:p w:rsidR="00B559AC" w:rsidRDefault="00B559AC">
      <w:pPr>
        <w:jc w:val="left"/>
        <w:rPr>
          <w:rFonts w:ascii="宋体" w:hAnsi="宋体" w:cs="宋体"/>
        </w:rPr>
      </w:pPr>
    </w:p>
    <w:p w:rsidR="009421AC" w:rsidRDefault="00000000">
      <w:pPr>
        <w:jc w:val="left"/>
        <w:rPr>
          <w:rFonts w:ascii="宋体" w:hAnsi="宋体" w:cs="宋体"/>
        </w:rPr>
      </w:pPr>
      <w:r>
        <w:rPr>
          <w:rFonts w:ascii="宋体" w:hAnsi="宋体" w:cs="宋体" w:hint="eastAsia"/>
        </w:rPr>
        <w:t>【例-多选题】根据行政诉讼法律制度的规定，下列争议中，属于人民法院行政诉讼受理范围的有（  ）。</w:t>
      </w:r>
    </w:p>
    <w:p w:rsidR="009421AC" w:rsidRDefault="00000000">
      <w:pPr>
        <w:jc w:val="left"/>
        <w:rPr>
          <w:rFonts w:ascii="宋体" w:hAnsi="宋体" w:cs="宋体"/>
        </w:rPr>
      </w:pPr>
      <w:r>
        <w:rPr>
          <w:rFonts w:ascii="宋体" w:hAnsi="宋体" w:cs="宋体" w:hint="eastAsia"/>
        </w:rPr>
        <w:t>A.韩某对所任职的行政机关人事任命的决定不服引起的争议</w:t>
      </w:r>
    </w:p>
    <w:p w:rsidR="009421AC" w:rsidRDefault="00000000">
      <w:pPr>
        <w:jc w:val="left"/>
        <w:rPr>
          <w:rFonts w:ascii="宋体" w:hAnsi="宋体" w:cs="宋体"/>
        </w:rPr>
      </w:pPr>
      <w:r>
        <w:rPr>
          <w:rFonts w:ascii="宋体" w:hAnsi="宋体" w:cs="宋体" w:hint="eastAsia"/>
        </w:rPr>
        <w:t>B.孙某对税务机关作出的阻止其出境的决定不服引起的争议</w:t>
      </w:r>
    </w:p>
    <w:p w:rsidR="009421AC" w:rsidRDefault="00000000">
      <w:pPr>
        <w:jc w:val="left"/>
        <w:rPr>
          <w:rFonts w:ascii="宋体" w:hAnsi="宋体" w:cs="宋体"/>
        </w:rPr>
      </w:pPr>
      <w:r>
        <w:rPr>
          <w:rFonts w:ascii="宋体" w:hAnsi="宋体" w:cs="宋体" w:hint="eastAsia"/>
        </w:rPr>
        <w:t>C.林某对公安机关作出的对其行政拘留的处罚决定不服引起的争议</w:t>
      </w:r>
    </w:p>
    <w:p w:rsidR="009421AC" w:rsidRDefault="00000000">
      <w:pPr>
        <w:jc w:val="left"/>
        <w:rPr>
          <w:rFonts w:ascii="宋体" w:hAnsi="宋体" w:cs="宋体"/>
        </w:rPr>
      </w:pPr>
      <w:r>
        <w:rPr>
          <w:rFonts w:ascii="宋体" w:hAnsi="宋体" w:cs="宋体" w:hint="eastAsia"/>
        </w:rPr>
        <w:t>D.刘某对环境保护管理部门作出的对其罚款的决定不服引起的争议</w:t>
      </w:r>
    </w:p>
    <w:p w:rsidR="009421AC" w:rsidRDefault="00000000">
      <w:pPr>
        <w:jc w:val="left"/>
        <w:rPr>
          <w:rFonts w:ascii="宋体" w:hAnsi="宋体" w:cs="宋体"/>
        </w:rPr>
      </w:pPr>
      <w:r>
        <w:rPr>
          <w:rFonts w:ascii="宋体" w:hAnsi="宋体" w:cs="宋体" w:hint="eastAsia"/>
        </w:rPr>
        <w:t>答案：BCD</w:t>
      </w:r>
    </w:p>
    <w:p w:rsidR="009421AC" w:rsidRDefault="00000000">
      <w:pPr>
        <w:jc w:val="left"/>
        <w:rPr>
          <w:rFonts w:ascii="宋体" w:hAnsi="宋体" w:cs="宋体"/>
        </w:rPr>
      </w:pPr>
      <w:r>
        <w:rPr>
          <w:rFonts w:ascii="宋体" w:hAnsi="宋体" w:cs="宋体" w:hint="eastAsia"/>
        </w:rPr>
        <w:t>解析：选项A：当事人对“行政机关对行政机关工作人员的奖惩、任免决定”不服，既不能提起行政复议也不能提起行政诉讼。</w:t>
      </w:r>
    </w:p>
    <w:p w:rsidR="00B559AC" w:rsidRDefault="00B559AC">
      <w:pPr>
        <w:jc w:val="left"/>
        <w:rPr>
          <w:rFonts w:ascii="宋体" w:hAnsi="宋体" w:cs="宋体"/>
        </w:rPr>
      </w:pPr>
    </w:p>
    <w:p w:rsidR="009421AC" w:rsidRDefault="00000000">
      <w:pPr>
        <w:jc w:val="left"/>
        <w:rPr>
          <w:rFonts w:ascii="宋体" w:hAnsi="宋体" w:cs="宋体"/>
        </w:rPr>
      </w:pPr>
      <w:r>
        <w:rPr>
          <w:rFonts w:ascii="宋体" w:hAnsi="宋体" w:cs="宋体" w:hint="eastAsia"/>
        </w:rPr>
        <w:t>【例-判断题】行政机关工作人员对本单位作出的行政处分决定不服向人民法院提起诉讼的，人民法院不予受理。（  ）</w:t>
      </w:r>
    </w:p>
    <w:p w:rsidR="009421AC" w:rsidRDefault="00000000">
      <w:pPr>
        <w:jc w:val="left"/>
        <w:rPr>
          <w:rFonts w:ascii="宋体" w:hAnsi="宋体" w:cs="宋体"/>
        </w:rPr>
      </w:pPr>
      <w:r>
        <w:rPr>
          <w:rFonts w:ascii="宋体" w:hAnsi="宋体" w:cs="宋体" w:hint="eastAsia"/>
        </w:rPr>
        <w:t>答案：√</w:t>
      </w:r>
    </w:p>
    <w:p w:rsidR="009421AC" w:rsidRDefault="00000000">
      <w:pPr>
        <w:jc w:val="left"/>
        <w:rPr>
          <w:rFonts w:ascii="宋体" w:hAnsi="宋体" w:cs="宋体"/>
        </w:rPr>
      </w:pPr>
      <w:r>
        <w:rPr>
          <w:rFonts w:ascii="宋体" w:hAnsi="宋体" w:cs="宋体" w:hint="eastAsia"/>
        </w:rPr>
        <w:t>解析：行政机关工作人员对本单位作出的行政处分决定不服向人民法院提起诉讼的，人民法院不予受理。</w:t>
      </w:r>
    </w:p>
    <w:p w:rsidR="00B559AC" w:rsidRDefault="00B559AC">
      <w:pPr>
        <w:jc w:val="left"/>
        <w:rPr>
          <w:rFonts w:ascii="宋体" w:hAnsi="宋体" w:cs="宋体"/>
        </w:rPr>
      </w:pPr>
    </w:p>
    <w:p w:rsidR="009421AC" w:rsidRDefault="00000000">
      <w:pPr>
        <w:jc w:val="left"/>
        <w:rPr>
          <w:rFonts w:ascii="宋体" w:hAnsi="宋体" w:cs="宋体"/>
        </w:rPr>
      </w:pPr>
      <w:r>
        <w:rPr>
          <w:rFonts w:ascii="宋体" w:hAnsi="宋体" w:cs="宋体" w:hint="eastAsia"/>
        </w:rPr>
        <w:t>（二）行政诉讼管辖与审理</w:t>
      </w:r>
    </w:p>
    <w:p w:rsidR="009421AC" w:rsidRDefault="00000000">
      <w:pPr>
        <w:jc w:val="left"/>
        <w:rPr>
          <w:rFonts w:ascii="宋体" w:hAnsi="宋体" w:cs="宋体"/>
        </w:rPr>
      </w:pPr>
      <w:r>
        <w:rPr>
          <w:rFonts w:ascii="宋体" w:hAnsi="宋体" w:cs="宋体" w:hint="eastAsia"/>
        </w:rPr>
        <w:t>1.行政诉讼管辖</w:t>
      </w:r>
    </w:p>
    <w:p w:rsidR="009421AC" w:rsidRDefault="00000000">
      <w:pPr>
        <w:jc w:val="left"/>
        <w:rPr>
          <w:rFonts w:ascii="宋体" w:hAnsi="宋体" w:cs="宋体"/>
        </w:rPr>
      </w:pPr>
      <w:r>
        <w:rPr>
          <w:rFonts w:ascii="宋体" w:hAnsi="宋体" w:cs="宋体" w:hint="eastAsia"/>
        </w:rPr>
        <w:t>（1）级别管辖</w:t>
      </w:r>
    </w:p>
    <w:tbl>
      <w:tblPr>
        <w:tblStyle w:val="a5"/>
        <w:tblW w:w="4999" w:type="pct"/>
        <w:tblLook w:val="04A0" w:firstRow="1" w:lastRow="0" w:firstColumn="1" w:lastColumn="0" w:noHBand="0" w:noVBand="1"/>
      </w:tblPr>
      <w:tblGrid>
        <w:gridCol w:w="1413"/>
        <w:gridCol w:w="1701"/>
        <w:gridCol w:w="6796"/>
      </w:tblGrid>
      <w:tr w:rsidR="009421AC" w:rsidTr="00B559AC">
        <w:tc>
          <w:tcPr>
            <w:tcW w:w="713" w:type="pct"/>
          </w:tcPr>
          <w:p w:rsidR="009421AC" w:rsidRDefault="009421AC">
            <w:pPr>
              <w:jc w:val="left"/>
              <w:rPr>
                <w:rFonts w:ascii="宋体" w:hAnsi="宋体" w:cs="宋体"/>
              </w:rPr>
            </w:pPr>
          </w:p>
        </w:tc>
        <w:tc>
          <w:tcPr>
            <w:tcW w:w="858" w:type="pct"/>
          </w:tcPr>
          <w:p w:rsidR="009421AC" w:rsidRDefault="00000000">
            <w:pPr>
              <w:jc w:val="center"/>
              <w:rPr>
                <w:rFonts w:ascii="宋体" w:hAnsi="宋体" w:cs="宋体"/>
              </w:rPr>
            </w:pPr>
            <w:r>
              <w:rPr>
                <w:rFonts w:ascii="宋体" w:hAnsi="宋体" w:cs="宋体" w:hint="eastAsia"/>
              </w:rPr>
              <w:t>管辖法院</w:t>
            </w:r>
          </w:p>
        </w:tc>
        <w:tc>
          <w:tcPr>
            <w:tcW w:w="3429" w:type="pct"/>
          </w:tcPr>
          <w:p w:rsidR="009421AC" w:rsidRDefault="00000000">
            <w:pPr>
              <w:jc w:val="center"/>
              <w:rPr>
                <w:rFonts w:ascii="宋体" w:hAnsi="宋体" w:cs="宋体"/>
              </w:rPr>
            </w:pPr>
            <w:r>
              <w:rPr>
                <w:rFonts w:ascii="宋体" w:hAnsi="宋体" w:cs="宋体" w:hint="eastAsia"/>
              </w:rPr>
              <w:t>具体规定（一审行政案件）</w:t>
            </w:r>
          </w:p>
        </w:tc>
      </w:tr>
      <w:tr w:rsidR="009421AC" w:rsidTr="00B559AC">
        <w:tc>
          <w:tcPr>
            <w:tcW w:w="713" w:type="pct"/>
          </w:tcPr>
          <w:p w:rsidR="009421AC" w:rsidRDefault="00000000">
            <w:pPr>
              <w:jc w:val="left"/>
              <w:rPr>
                <w:rFonts w:ascii="宋体" w:hAnsi="宋体" w:cs="宋体"/>
              </w:rPr>
            </w:pPr>
            <w:r>
              <w:rPr>
                <w:rFonts w:ascii="宋体" w:hAnsi="宋体" w:cs="宋体" w:hint="eastAsia"/>
              </w:rPr>
              <w:t>一般情况</w:t>
            </w:r>
          </w:p>
        </w:tc>
        <w:tc>
          <w:tcPr>
            <w:tcW w:w="858" w:type="pct"/>
          </w:tcPr>
          <w:p w:rsidR="009421AC" w:rsidRPr="00B559AC" w:rsidRDefault="00000000">
            <w:pPr>
              <w:jc w:val="left"/>
              <w:rPr>
                <w:rFonts w:ascii="宋体" w:hAnsi="宋体" w:cs="宋体"/>
                <w:color w:val="FF0000"/>
              </w:rPr>
            </w:pPr>
            <w:r w:rsidRPr="00B559AC">
              <w:rPr>
                <w:rFonts w:ascii="宋体" w:hAnsi="宋体" w:cs="宋体" w:hint="eastAsia"/>
                <w:color w:val="FF0000"/>
              </w:rPr>
              <w:t>基层人民法院</w:t>
            </w:r>
          </w:p>
        </w:tc>
        <w:tc>
          <w:tcPr>
            <w:tcW w:w="3429" w:type="pct"/>
          </w:tcPr>
          <w:p w:rsidR="009421AC" w:rsidRDefault="00000000">
            <w:pPr>
              <w:jc w:val="left"/>
              <w:rPr>
                <w:rFonts w:ascii="宋体" w:hAnsi="宋体" w:cs="宋体"/>
              </w:rPr>
            </w:pPr>
            <w:r w:rsidRPr="00B559AC">
              <w:rPr>
                <w:rFonts w:ascii="宋体" w:hAnsi="宋体" w:cs="宋体" w:hint="eastAsia"/>
                <w:color w:val="FF0000"/>
              </w:rPr>
              <w:t>基层人民法院</w:t>
            </w:r>
            <w:r>
              <w:rPr>
                <w:rFonts w:ascii="宋体" w:hAnsi="宋体" w:cs="宋体" w:hint="eastAsia"/>
              </w:rPr>
              <w:t>管辖第一审行政案件</w:t>
            </w:r>
          </w:p>
        </w:tc>
      </w:tr>
      <w:tr w:rsidR="009421AC" w:rsidTr="00B559AC">
        <w:tc>
          <w:tcPr>
            <w:tcW w:w="713" w:type="pct"/>
            <w:vMerge w:val="restart"/>
          </w:tcPr>
          <w:p w:rsidR="009421AC" w:rsidRDefault="00000000">
            <w:pPr>
              <w:jc w:val="left"/>
              <w:rPr>
                <w:rFonts w:ascii="宋体" w:hAnsi="宋体" w:cs="宋体"/>
              </w:rPr>
            </w:pPr>
            <w:r>
              <w:rPr>
                <w:rFonts w:ascii="宋体" w:hAnsi="宋体" w:cs="宋体" w:hint="eastAsia"/>
              </w:rPr>
              <w:t>特殊情况</w:t>
            </w:r>
          </w:p>
        </w:tc>
        <w:tc>
          <w:tcPr>
            <w:tcW w:w="858" w:type="pct"/>
          </w:tcPr>
          <w:p w:rsidR="009421AC" w:rsidRPr="00B559AC" w:rsidRDefault="00000000">
            <w:pPr>
              <w:jc w:val="left"/>
              <w:rPr>
                <w:rFonts w:ascii="宋体" w:hAnsi="宋体" w:cs="宋体"/>
                <w:color w:val="FF0000"/>
              </w:rPr>
            </w:pPr>
            <w:r w:rsidRPr="00B559AC">
              <w:rPr>
                <w:rFonts w:ascii="宋体" w:hAnsi="宋体" w:cs="宋体" w:hint="eastAsia"/>
                <w:color w:val="FF0000"/>
              </w:rPr>
              <w:t>中级人民法院</w:t>
            </w:r>
          </w:p>
        </w:tc>
        <w:tc>
          <w:tcPr>
            <w:tcW w:w="3429" w:type="pct"/>
          </w:tcPr>
          <w:p w:rsidR="009421AC" w:rsidRDefault="00000000">
            <w:pPr>
              <w:jc w:val="left"/>
              <w:rPr>
                <w:rFonts w:ascii="宋体" w:hAnsi="宋体" w:cs="宋体"/>
              </w:rPr>
            </w:pPr>
            <w:r>
              <w:rPr>
                <w:rFonts w:ascii="宋体" w:hAnsi="宋体" w:cs="宋体" w:hint="eastAsia"/>
              </w:rPr>
              <w:t>（1）对国务院部门（国家税务总局）或者县级以上地方人民政府（政</w:t>
            </w:r>
            <w:r>
              <w:rPr>
                <w:rFonts w:ascii="宋体" w:hAnsi="宋体" w:cs="宋体" w:hint="eastAsia"/>
              </w:rPr>
              <w:lastRenderedPageBreak/>
              <w:t>府）所作的行政行为提起诉讼的案件。</w:t>
            </w:r>
          </w:p>
          <w:p w:rsidR="009421AC" w:rsidRDefault="00000000">
            <w:pPr>
              <w:jc w:val="left"/>
              <w:rPr>
                <w:rFonts w:ascii="宋体" w:hAnsi="宋体" w:cs="宋体"/>
              </w:rPr>
            </w:pPr>
            <w:r>
              <w:rPr>
                <w:rFonts w:ascii="宋体" w:hAnsi="宋体" w:cs="宋体" w:hint="eastAsia"/>
              </w:rPr>
              <w:t>（2）</w:t>
            </w:r>
            <w:r w:rsidRPr="00B559AC">
              <w:rPr>
                <w:rFonts w:ascii="宋体" w:hAnsi="宋体" w:cs="宋体" w:hint="eastAsia"/>
                <w:color w:val="FF0000"/>
              </w:rPr>
              <w:t>海关处理</w:t>
            </w:r>
            <w:r>
              <w:rPr>
                <w:rFonts w:ascii="宋体" w:hAnsi="宋体" w:cs="宋体" w:hint="eastAsia"/>
              </w:rPr>
              <w:t>的案件。</w:t>
            </w:r>
          </w:p>
          <w:p w:rsidR="009421AC" w:rsidRDefault="00000000">
            <w:pPr>
              <w:jc w:val="left"/>
              <w:rPr>
                <w:rFonts w:ascii="宋体" w:hAnsi="宋体" w:cs="宋体"/>
              </w:rPr>
            </w:pPr>
            <w:r>
              <w:rPr>
                <w:rFonts w:ascii="宋体" w:hAnsi="宋体" w:cs="宋体" w:hint="eastAsia"/>
              </w:rPr>
              <w:t>（3）本辖区内</w:t>
            </w:r>
            <w:r w:rsidRPr="00B559AC">
              <w:rPr>
                <w:rFonts w:ascii="宋体" w:hAnsi="宋体" w:cs="宋体" w:hint="eastAsia"/>
                <w:color w:val="FF0000"/>
              </w:rPr>
              <w:t>重大、复杂</w:t>
            </w:r>
            <w:r>
              <w:rPr>
                <w:rFonts w:ascii="宋体" w:hAnsi="宋体" w:cs="宋体" w:hint="eastAsia"/>
              </w:rPr>
              <w:t>的案件。</w:t>
            </w:r>
          </w:p>
          <w:p w:rsidR="009421AC" w:rsidRDefault="00000000">
            <w:pPr>
              <w:jc w:val="left"/>
              <w:rPr>
                <w:rFonts w:ascii="宋体" w:hAnsi="宋体" w:cs="宋体"/>
              </w:rPr>
            </w:pPr>
            <w:r>
              <w:rPr>
                <w:rFonts w:ascii="宋体" w:hAnsi="宋体" w:cs="宋体" w:hint="eastAsia"/>
              </w:rPr>
              <w:t>（4）其他。</w:t>
            </w:r>
          </w:p>
        </w:tc>
      </w:tr>
      <w:tr w:rsidR="009421AC" w:rsidTr="00B559AC">
        <w:tc>
          <w:tcPr>
            <w:tcW w:w="713" w:type="pct"/>
            <w:vMerge/>
          </w:tcPr>
          <w:p w:rsidR="009421AC" w:rsidRDefault="009421AC">
            <w:pPr>
              <w:jc w:val="left"/>
              <w:rPr>
                <w:rFonts w:ascii="宋体" w:hAnsi="宋体" w:cs="宋体"/>
              </w:rPr>
            </w:pPr>
          </w:p>
        </w:tc>
        <w:tc>
          <w:tcPr>
            <w:tcW w:w="858" w:type="pct"/>
          </w:tcPr>
          <w:p w:rsidR="009421AC" w:rsidRPr="00B559AC" w:rsidRDefault="00000000">
            <w:pPr>
              <w:jc w:val="left"/>
              <w:rPr>
                <w:rFonts w:ascii="宋体" w:hAnsi="宋体" w:cs="宋体"/>
                <w:color w:val="FF0000"/>
              </w:rPr>
            </w:pPr>
            <w:r w:rsidRPr="00B559AC">
              <w:rPr>
                <w:rFonts w:ascii="宋体" w:hAnsi="宋体" w:cs="宋体" w:hint="eastAsia"/>
                <w:color w:val="FF0000"/>
              </w:rPr>
              <w:t>高级人民法院</w:t>
            </w:r>
          </w:p>
        </w:tc>
        <w:tc>
          <w:tcPr>
            <w:tcW w:w="3429" w:type="pct"/>
          </w:tcPr>
          <w:p w:rsidR="009421AC" w:rsidRDefault="00000000">
            <w:pPr>
              <w:jc w:val="left"/>
              <w:rPr>
                <w:rFonts w:ascii="宋体" w:hAnsi="宋体" w:cs="宋体"/>
              </w:rPr>
            </w:pPr>
            <w:r>
              <w:rPr>
                <w:rFonts w:ascii="宋体" w:hAnsi="宋体" w:cs="宋体" w:hint="eastAsia"/>
              </w:rPr>
              <w:t>本辖区内重大、复杂的案件</w:t>
            </w:r>
          </w:p>
        </w:tc>
      </w:tr>
      <w:tr w:rsidR="009421AC" w:rsidTr="00B559AC">
        <w:tc>
          <w:tcPr>
            <w:tcW w:w="713" w:type="pct"/>
            <w:vMerge/>
          </w:tcPr>
          <w:p w:rsidR="009421AC" w:rsidRDefault="009421AC">
            <w:pPr>
              <w:jc w:val="left"/>
              <w:rPr>
                <w:rFonts w:ascii="宋体" w:hAnsi="宋体" w:cs="宋体"/>
              </w:rPr>
            </w:pPr>
          </w:p>
        </w:tc>
        <w:tc>
          <w:tcPr>
            <w:tcW w:w="858" w:type="pct"/>
          </w:tcPr>
          <w:p w:rsidR="009421AC" w:rsidRPr="00B559AC" w:rsidRDefault="00000000">
            <w:pPr>
              <w:jc w:val="left"/>
              <w:rPr>
                <w:rFonts w:ascii="宋体" w:hAnsi="宋体" w:cs="宋体"/>
                <w:color w:val="FF0000"/>
              </w:rPr>
            </w:pPr>
            <w:r w:rsidRPr="00B559AC">
              <w:rPr>
                <w:rFonts w:ascii="宋体" w:hAnsi="宋体" w:cs="宋体" w:hint="eastAsia"/>
                <w:color w:val="FF0000"/>
              </w:rPr>
              <w:t>最高人民法院</w:t>
            </w:r>
          </w:p>
        </w:tc>
        <w:tc>
          <w:tcPr>
            <w:tcW w:w="3429" w:type="pct"/>
          </w:tcPr>
          <w:p w:rsidR="009421AC" w:rsidRDefault="00000000">
            <w:pPr>
              <w:jc w:val="left"/>
              <w:rPr>
                <w:rFonts w:ascii="宋体" w:hAnsi="宋体" w:cs="宋体"/>
              </w:rPr>
            </w:pPr>
            <w:r>
              <w:rPr>
                <w:rFonts w:ascii="宋体" w:hAnsi="宋体" w:cs="宋体" w:hint="eastAsia"/>
              </w:rPr>
              <w:t>全国范围内重大、复杂的案件</w:t>
            </w:r>
          </w:p>
        </w:tc>
      </w:tr>
    </w:tbl>
    <w:p w:rsidR="009421AC" w:rsidRDefault="009421AC">
      <w:pPr>
        <w:jc w:val="left"/>
        <w:rPr>
          <w:rFonts w:ascii="宋体" w:hAnsi="宋体" w:cs="宋体"/>
        </w:rPr>
      </w:pPr>
    </w:p>
    <w:p w:rsidR="009421AC" w:rsidRDefault="00000000">
      <w:pPr>
        <w:jc w:val="left"/>
        <w:rPr>
          <w:rFonts w:ascii="宋体" w:hAnsi="宋体" w:cs="宋体"/>
        </w:rPr>
      </w:pPr>
      <w:r>
        <w:rPr>
          <w:rFonts w:ascii="宋体" w:hAnsi="宋体" w:cs="宋体" w:hint="eastAsia"/>
        </w:rPr>
        <w:t>【例-单选题】根据行政诉讼法律制度的规定，海关处理的第一审行政案件，应当由（  ）管辖。</w:t>
      </w:r>
    </w:p>
    <w:p w:rsidR="009421AC" w:rsidRDefault="00000000">
      <w:pPr>
        <w:jc w:val="left"/>
        <w:rPr>
          <w:rFonts w:ascii="宋体" w:hAnsi="宋体" w:cs="宋体"/>
        </w:rPr>
      </w:pPr>
      <w:r>
        <w:rPr>
          <w:rFonts w:ascii="宋体" w:hAnsi="宋体" w:cs="宋体" w:hint="eastAsia"/>
        </w:rPr>
        <w:t>A.基层人民法院</w:t>
      </w:r>
    </w:p>
    <w:p w:rsidR="009421AC" w:rsidRDefault="00000000">
      <w:pPr>
        <w:jc w:val="left"/>
        <w:rPr>
          <w:rFonts w:ascii="宋体" w:hAnsi="宋体" w:cs="宋体"/>
        </w:rPr>
      </w:pPr>
      <w:r>
        <w:rPr>
          <w:rFonts w:ascii="宋体" w:hAnsi="宋体" w:cs="宋体" w:hint="eastAsia"/>
        </w:rPr>
        <w:t>B.中级人民法院</w:t>
      </w:r>
    </w:p>
    <w:p w:rsidR="009421AC" w:rsidRDefault="00000000">
      <w:pPr>
        <w:jc w:val="left"/>
        <w:rPr>
          <w:rFonts w:ascii="宋体" w:hAnsi="宋体" w:cs="宋体"/>
        </w:rPr>
      </w:pPr>
      <w:r>
        <w:rPr>
          <w:rFonts w:ascii="宋体" w:hAnsi="宋体" w:cs="宋体" w:hint="eastAsia"/>
        </w:rPr>
        <w:t>C.高级人民法院</w:t>
      </w:r>
    </w:p>
    <w:p w:rsidR="009421AC" w:rsidRDefault="00000000">
      <w:pPr>
        <w:jc w:val="left"/>
        <w:rPr>
          <w:rFonts w:ascii="宋体" w:hAnsi="宋体" w:cs="宋体"/>
        </w:rPr>
      </w:pPr>
      <w:r>
        <w:rPr>
          <w:rFonts w:ascii="宋体" w:hAnsi="宋体" w:cs="宋体" w:hint="eastAsia"/>
        </w:rPr>
        <w:t>D.最高人民法院</w:t>
      </w:r>
    </w:p>
    <w:p w:rsidR="009421AC" w:rsidRDefault="00000000">
      <w:pPr>
        <w:jc w:val="left"/>
        <w:rPr>
          <w:rFonts w:ascii="宋体" w:hAnsi="宋体" w:cs="宋体"/>
        </w:rPr>
      </w:pPr>
      <w:r>
        <w:rPr>
          <w:rFonts w:ascii="宋体" w:hAnsi="宋体" w:cs="宋体" w:hint="eastAsia"/>
        </w:rPr>
        <w:t>答案：B</w:t>
      </w:r>
    </w:p>
    <w:p w:rsidR="009421AC" w:rsidRDefault="00000000">
      <w:pPr>
        <w:jc w:val="left"/>
        <w:rPr>
          <w:rFonts w:ascii="宋体" w:hAnsi="宋体" w:cs="宋体"/>
        </w:rPr>
      </w:pPr>
      <w:r>
        <w:rPr>
          <w:rFonts w:ascii="宋体" w:hAnsi="宋体" w:cs="宋体" w:hint="eastAsia"/>
        </w:rPr>
        <w:t>解析：海关处理的第一审行政案件，属于中级人民法院管辖范围。</w:t>
      </w:r>
    </w:p>
    <w:p w:rsidR="00B559AC" w:rsidRDefault="00B559AC">
      <w:pPr>
        <w:jc w:val="left"/>
        <w:rPr>
          <w:rFonts w:ascii="宋体" w:hAnsi="宋体" w:cs="宋体"/>
        </w:rPr>
      </w:pPr>
    </w:p>
    <w:p w:rsidR="009421AC" w:rsidRDefault="00000000">
      <w:pPr>
        <w:jc w:val="left"/>
        <w:rPr>
          <w:rFonts w:ascii="宋体" w:hAnsi="宋体" w:cs="宋体"/>
        </w:rPr>
      </w:pPr>
      <w:r>
        <w:rPr>
          <w:rFonts w:ascii="宋体" w:hAnsi="宋体" w:cs="宋体" w:hint="eastAsia"/>
        </w:rPr>
        <w:t>（2）地域管辖</w:t>
      </w:r>
    </w:p>
    <w:tbl>
      <w:tblPr>
        <w:tblStyle w:val="a5"/>
        <w:tblW w:w="5000" w:type="pct"/>
        <w:tblLook w:val="04A0" w:firstRow="1" w:lastRow="0" w:firstColumn="1" w:lastColumn="0" w:noHBand="0" w:noVBand="1"/>
      </w:tblPr>
      <w:tblGrid>
        <w:gridCol w:w="4956"/>
        <w:gridCol w:w="4956"/>
      </w:tblGrid>
      <w:tr w:rsidR="00B559AC" w:rsidTr="00DD59A9">
        <w:tc>
          <w:tcPr>
            <w:tcW w:w="2500" w:type="pct"/>
          </w:tcPr>
          <w:p w:rsidR="00B559AC" w:rsidRDefault="00B559AC" w:rsidP="00DD59A9">
            <w:pPr>
              <w:jc w:val="center"/>
              <w:rPr>
                <w:rFonts w:ascii="宋体" w:hAnsi="宋体" w:cs="宋体"/>
              </w:rPr>
            </w:pPr>
            <w:r>
              <w:rPr>
                <w:rFonts w:ascii="宋体" w:hAnsi="宋体" w:cs="宋体" w:hint="eastAsia"/>
              </w:rPr>
              <w:t>案件</w:t>
            </w:r>
          </w:p>
        </w:tc>
        <w:tc>
          <w:tcPr>
            <w:tcW w:w="2500" w:type="pct"/>
          </w:tcPr>
          <w:p w:rsidR="00B559AC" w:rsidRDefault="00B559AC" w:rsidP="00DD59A9">
            <w:pPr>
              <w:jc w:val="center"/>
              <w:rPr>
                <w:rFonts w:ascii="宋体" w:hAnsi="宋体" w:cs="宋体"/>
              </w:rPr>
            </w:pPr>
            <w:r>
              <w:rPr>
                <w:rFonts w:ascii="宋体" w:hAnsi="宋体" w:cs="宋体" w:hint="eastAsia"/>
              </w:rPr>
              <w:t>管辖法院</w:t>
            </w:r>
          </w:p>
        </w:tc>
      </w:tr>
      <w:tr w:rsidR="00B559AC" w:rsidTr="00DD59A9">
        <w:tc>
          <w:tcPr>
            <w:tcW w:w="2500" w:type="pct"/>
          </w:tcPr>
          <w:p w:rsidR="00B559AC" w:rsidRDefault="00B559AC" w:rsidP="00DD59A9">
            <w:pPr>
              <w:jc w:val="left"/>
              <w:rPr>
                <w:rFonts w:ascii="宋体" w:hAnsi="宋体" w:cs="宋体"/>
              </w:rPr>
            </w:pPr>
            <w:r>
              <w:rPr>
                <w:rFonts w:ascii="宋体" w:hAnsi="宋体" w:cs="宋体" w:hint="eastAsia"/>
              </w:rPr>
              <w:t>未经复议的行政案件</w:t>
            </w:r>
          </w:p>
        </w:tc>
        <w:tc>
          <w:tcPr>
            <w:tcW w:w="2500" w:type="pct"/>
          </w:tcPr>
          <w:p w:rsidR="00B559AC" w:rsidRDefault="00B559AC" w:rsidP="00DD59A9">
            <w:pPr>
              <w:jc w:val="left"/>
              <w:rPr>
                <w:rFonts w:ascii="宋体" w:hAnsi="宋体" w:cs="宋体"/>
              </w:rPr>
            </w:pPr>
            <w:r>
              <w:rPr>
                <w:rFonts w:ascii="宋体" w:hAnsi="宋体" w:cs="宋体" w:hint="eastAsia"/>
              </w:rPr>
              <w:t>最初作出行政行为的行政机关所在地人民法院</w:t>
            </w:r>
          </w:p>
        </w:tc>
      </w:tr>
      <w:tr w:rsidR="00B559AC" w:rsidTr="00DD59A9">
        <w:tc>
          <w:tcPr>
            <w:tcW w:w="2500" w:type="pct"/>
            <w:vMerge w:val="restart"/>
          </w:tcPr>
          <w:p w:rsidR="00B559AC" w:rsidRDefault="00B559AC" w:rsidP="00DD59A9">
            <w:pPr>
              <w:jc w:val="left"/>
              <w:rPr>
                <w:rFonts w:ascii="宋体" w:hAnsi="宋体" w:cs="宋体"/>
              </w:rPr>
            </w:pPr>
            <w:r>
              <w:rPr>
                <w:rFonts w:ascii="宋体" w:hAnsi="宋体" w:cs="宋体" w:hint="eastAsia"/>
              </w:rPr>
              <w:t>经复议的行政案件</w:t>
            </w:r>
          </w:p>
        </w:tc>
        <w:tc>
          <w:tcPr>
            <w:tcW w:w="2500" w:type="pct"/>
          </w:tcPr>
          <w:p w:rsidR="00B559AC" w:rsidRDefault="00B559AC" w:rsidP="00DD59A9">
            <w:pPr>
              <w:jc w:val="left"/>
              <w:rPr>
                <w:rFonts w:ascii="宋体" w:hAnsi="宋体" w:cs="宋体"/>
              </w:rPr>
            </w:pPr>
            <w:r>
              <w:rPr>
                <w:rFonts w:ascii="宋体" w:hAnsi="宋体" w:cs="宋体" w:hint="eastAsia"/>
              </w:rPr>
              <w:t>①最初作出行政行为的行政机关所在地人民法院</w:t>
            </w:r>
          </w:p>
        </w:tc>
      </w:tr>
      <w:tr w:rsidR="00B559AC" w:rsidTr="00DD59A9">
        <w:tc>
          <w:tcPr>
            <w:tcW w:w="2500" w:type="pct"/>
            <w:vMerge/>
          </w:tcPr>
          <w:p w:rsidR="00B559AC" w:rsidRDefault="00B559AC" w:rsidP="00DD59A9">
            <w:pPr>
              <w:jc w:val="left"/>
              <w:rPr>
                <w:rFonts w:ascii="宋体" w:hAnsi="宋体" w:cs="宋体"/>
              </w:rPr>
            </w:pPr>
          </w:p>
        </w:tc>
        <w:tc>
          <w:tcPr>
            <w:tcW w:w="2500" w:type="pct"/>
          </w:tcPr>
          <w:p w:rsidR="00B559AC" w:rsidRDefault="00B559AC" w:rsidP="00DD59A9">
            <w:pPr>
              <w:jc w:val="left"/>
              <w:rPr>
                <w:rFonts w:ascii="宋体" w:hAnsi="宋体" w:cs="宋体"/>
              </w:rPr>
            </w:pPr>
            <w:r>
              <w:rPr>
                <w:rFonts w:ascii="宋体" w:hAnsi="宋体" w:cs="宋体" w:hint="eastAsia"/>
              </w:rPr>
              <w:t>②也可以由复议机关所在地人民法院</w:t>
            </w:r>
          </w:p>
        </w:tc>
      </w:tr>
      <w:tr w:rsidR="00B559AC" w:rsidTr="00DD59A9">
        <w:tc>
          <w:tcPr>
            <w:tcW w:w="2500" w:type="pct"/>
            <w:vMerge w:val="restart"/>
          </w:tcPr>
          <w:p w:rsidR="00B559AC" w:rsidRDefault="00B559AC" w:rsidP="00DD59A9">
            <w:pPr>
              <w:jc w:val="left"/>
              <w:rPr>
                <w:rFonts w:ascii="宋体" w:hAnsi="宋体" w:cs="宋体"/>
              </w:rPr>
            </w:pPr>
            <w:r>
              <w:rPr>
                <w:rFonts w:ascii="宋体" w:hAnsi="宋体" w:cs="宋体" w:hint="eastAsia"/>
              </w:rPr>
              <w:t>对限制人身自由的行政强制措施不服提起的诉讼</w:t>
            </w:r>
          </w:p>
        </w:tc>
        <w:tc>
          <w:tcPr>
            <w:tcW w:w="2500" w:type="pct"/>
          </w:tcPr>
          <w:p w:rsidR="00B559AC" w:rsidRDefault="00B559AC" w:rsidP="00DD59A9">
            <w:pPr>
              <w:jc w:val="left"/>
              <w:rPr>
                <w:rFonts w:ascii="宋体" w:hAnsi="宋体" w:cs="宋体"/>
              </w:rPr>
            </w:pPr>
            <w:r>
              <w:rPr>
                <w:rFonts w:ascii="宋体" w:hAnsi="宋体" w:cs="宋体" w:hint="eastAsia"/>
              </w:rPr>
              <w:t>①被告所在地人民法院</w:t>
            </w:r>
          </w:p>
        </w:tc>
      </w:tr>
      <w:tr w:rsidR="00B559AC" w:rsidTr="00DD59A9">
        <w:tc>
          <w:tcPr>
            <w:tcW w:w="2500" w:type="pct"/>
            <w:vMerge/>
          </w:tcPr>
          <w:p w:rsidR="00B559AC" w:rsidRDefault="00B559AC" w:rsidP="00DD59A9">
            <w:pPr>
              <w:jc w:val="left"/>
              <w:rPr>
                <w:rFonts w:ascii="宋体" w:hAnsi="宋体" w:cs="宋体"/>
              </w:rPr>
            </w:pPr>
          </w:p>
        </w:tc>
        <w:tc>
          <w:tcPr>
            <w:tcW w:w="2500" w:type="pct"/>
          </w:tcPr>
          <w:p w:rsidR="00B559AC" w:rsidRDefault="00B559AC" w:rsidP="00DD59A9">
            <w:pPr>
              <w:jc w:val="left"/>
              <w:rPr>
                <w:rFonts w:ascii="宋体" w:hAnsi="宋体" w:cs="宋体"/>
              </w:rPr>
            </w:pPr>
            <w:r>
              <w:rPr>
                <w:rFonts w:ascii="宋体" w:hAnsi="宋体" w:cs="宋体" w:hint="eastAsia"/>
              </w:rPr>
              <w:t>②原告所在地人民法院</w:t>
            </w:r>
          </w:p>
        </w:tc>
      </w:tr>
    </w:tbl>
    <w:p w:rsidR="009421AC" w:rsidRDefault="00000000">
      <w:pPr>
        <w:jc w:val="left"/>
        <w:rPr>
          <w:rFonts w:ascii="宋体" w:hAnsi="宋体" w:cs="宋体"/>
        </w:rPr>
      </w:pPr>
      <w:r>
        <w:rPr>
          <w:rFonts w:ascii="宋体" w:hAnsi="宋体" w:cs="宋体" w:hint="eastAsia"/>
        </w:rPr>
        <w:t>【注意】两个以上人民法院都有管辖权的案件，原告可以选择</w:t>
      </w:r>
      <w:r w:rsidRPr="00B559AC">
        <w:rPr>
          <w:rFonts w:ascii="宋体" w:hAnsi="宋体" w:cs="宋体" w:hint="eastAsia"/>
          <w:color w:val="FF0000"/>
        </w:rPr>
        <w:t>其中一个</w:t>
      </w:r>
      <w:r>
        <w:rPr>
          <w:rFonts w:ascii="宋体" w:hAnsi="宋体" w:cs="宋体" w:hint="eastAsia"/>
        </w:rPr>
        <w:t>人民法院提起诉讼。原告向两个以上有管辖权的人民法院提起诉讼的，由</w:t>
      </w:r>
      <w:r w:rsidRPr="00B559AC">
        <w:rPr>
          <w:rFonts w:ascii="宋体" w:hAnsi="宋体" w:cs="宋体" w:hint="eastAsia"/>
          <w:color w:val="FF0000"/>
        </w:rPr>
        <w:t>最先立案的人民法院</w:t>
      </w:r>
      <w:r>
        <w:rPr>
          <w:rFonts w:ascii="宋体" w:hAnsi="宋体" w:cs="宋体" w:hint="eastAsia"/>
        </w:rPr>
        <w:t>管辖。</w:t>
      </w:r>
    </w:p>
    <w:p w:rsidR="009421AC" w:rsidRDefault="009421AC">
      <w:pPr>
        <w:jc w:val="left"/>
        <w:rPr>
          <w:rFonts w:ascii="宋体" w:hAnsi="宋体" w:cs="宋体"/>
        </w:rPr>
      </w:pPr>
    </w:p>
    <w:p w:rsidR="009421AC" w:rsidRDefault="00000000">
      <w:pPr>
        <w:jc w:val="left"/>
        <w:rPr>
          <w:rFonts w:ascii="宋体" w:hAnsi="宋体" w:cs="宋体"/>
        </w:rPr>
      </w:pPr>
      <w:r>
        <w:rPr>
          <w:rFonts w:ascii="宋体" w:hAnsi="宋体" w:cs="宋体" w:hint="eastAsia"/>
        </w:rPr>
        <w:t>【例-判断题】对限制人身自由的行政强制措施不服提起的行政诉讼，由被告所在地或者原告所在地人民法院管辖。（  ）</w:t>
      </w:r>
    </w:p>
    <w:p w:rsidR="009421AC" w:rsidRDefault="00000000">
      <w:pPr>
        <w:jc w:val="left"/>
        <w:rPr>
          <w:rFonts w:ascii="宋体" w:hAnsi="宋体" w:cs="宋体"/>
        </w:rPr>
      </w:pPr>
      <w:r>
        <w:rPr>
          <w:rFonts w:ascii="宋体" w:hAnsi="宋体" w:cs="宋体" w:hint="eastAsia"/>
        </w:rPr>
        <w:t>答案：√</w:t>
      </w:r>
    </w:p>
    <w:p w:rsidR="009421AC" w:rsidRDefault="00000000">
      <w:pPr>
        <w:jc w:val="left"/>
        <w:rPr>
          <w:rFonts w:ascii="宋体" w:hAnsi="宋体" w:cs="宋体"/>
        </w:rPr>
      </w:pPr>
      <w:r>
        <w:rPr>
          <w:rFonts w:ascii="宋体" w:hAnsi="宋体" w:cs="宋体" w:hint="eastAsia"/>
        </w:rPr>
        <w:t>解析：对限制人身自由的行政强制措施不服提起的诉讼，由被告所在地或者原告所在地人民法院管辖。</w:t>
      </w:r>
    </w:p>
    <w:p w:rsidR="00B559AC" w:rsidRDefault="00B559AC">
      <w:pPr>
        <w:jc w:val="left"/>
        <w:rPr>
          <w:rFonts w:ascii="宋体" w:hAnsi="宋体" w:cs="宋体"/>
        </w:rPr>
      </w:pPr>
    </w:p>
    <w:p w:rsidR="009421AC" w:rsidRDefault="00000000">
      <w:pPr>
        <w:jc w:val="left"/>
        <w:rPr>
          <w:rFonts w:ascii="宋体" w:hAnsi="宋体" w:cs="宋体"/>
        </w:rPr>
      </w:pPr>
      <w:r>
        <w:rPr>
          <w:rFonts w:ascii="宋体" w:hAnsi="宋体" w:cs="宋体" w:hint="eastAsia"/>
        </w:rPr>
        <w:t>【例-多选题】根据行政诉讼法律制度的规定，下列关于行政诉讼地域管辖的表述中，正确的有（  ）。</w:t>
      </w:r>
    </w:p>
    <w:p w:rsidR="009421AC" w:rsidRDefault="00000000">
      <w:pPr>
        <w:jc w:val="left"/>
        <w:rPr>
          <w:rFonts w:ascii="宋体" w:hAnsi="宋体" w:cs="宋体"/>
        </w:rPr>
      </w:pPr>
      <w:r>
        <w:rPr>
          <w:rFonts w:ascii="宋体" w:hAnsi="宋体" w:cs="宋体" w:hint="eastAsia"/>
        </w:rPr>
        <w:t>A.经过行政复议的行政诉讼案件，可由行政复议机关所在地人民法院管辖</w:t>
      </w:r>
    </w:p>
    <w:p w:rsidR="009421AC" w:rsidRDefault="00000000">
      <w:pPr>
        <w:jc w:val="left"/>
        <w:rPr>
          <w:rFonts w:ascii="宋体" w:hAnsi="宋体" w:cs="宋体"/>
        </w:rPr>
      </w:pPr>
      <w:r>
        <w:rPr>
          <w:rFonts w:ascii="宋体" w:hAnsi="宋体" w:cs="宋体" w:hint="eastAsia"/>
        </w:rPr>
        <w:t>B.因不动产提起的行政诉讼案件，由不动产所在地人民法院管辖</w:t>
      </w:r>
    </w:p>
    <w:p w:rsidR="009421AC" w:rsidRDefault="00000000">
      <w:pPr>
        <w:jc w:val="left"/>
        <w:rPr>
          <w:rFonts w:ascii="宋体" w:hAnsi="宋体" w:cs="宋体"/>
        </w:rPr>
      </w:pPr>
      <w:r>
        <w:rPr>
          <w:rFonts w:ascii="宋体" w:hAnsi="宋体" w:cs="宋体" w:hint="eastAsia"/>
        </w:rPr>
        <w:t>C.对限制人身自由的行政强制措施不服提起的行政诉讼案件，由被告所在地或者原告所在地人民法院管辖</w:t>
      </w:r>
    </w:p>
    <w:p w:rsidR="009421AC" w:rsidRDefault="00000000">
      <w:pPr>
        <w:jc w:val="left"/>
        <w:rPr>
          <w:rFonts w:ascii="宋体" w:hAnsi="宋体" w:cs="宋体"/>
        </w:rPr>
      </w:pPr>
      <w:r>
        <w:rPr>
          <w:rFonts w:ascii="宋体" w:hAnsi="宋体" w:cs="宋体" w:hint="eastAsia"/>
        </w:rPr>
        <w:t>D.对责令停产停业的行政处罚不服直接提起行政诉讼的案件，由作出该行政行为的行政机关所在地人民法院管辖</w:t>
      </w:r>
    </w:p>
    <w:p w:rsidR="009421AC" w:rsidRDefault="00000000">
      <w:pPr>
        <w:jc w:val="left"/>
        <w:rPr>
          <w:rFonts w:ascii="宋体" w:hAnsi="宋体" w:cs="宋体"/>
        </w:rPr>
      </w:pPr>
      <w:r>
        <w:rPr>
          <w:rFonts w:ascii="宋体" w:hAnsi="宋体" w:cs="宋体" w:hint="eastAsia"/>
        </w:rPr>
        <w:t>答案：ABCD</w:t>
      </w:r>
    </w:p>
    <w:p w:rsidR="009421AC" w:rsidRDefault="00000000">
      <w:pPr>
        <w:jc w:val="left"/>
        <w:rPr>
          <w:rFonts w:ascii="宋体" w:hAnsi="宋体" w:cs="宋体"/>
        </w:rPr>
      </w:pPr>
      <w:r>
        <w:rPr>
          <w:rFonts w:ascii="宋体" w:hAnsi="宋体" w:cs="宋体" w:hint="eastAsia"/>
        </w:rPr>
        <w:t>解析：（1）选项AD：行政案件由最初作出行政行为的行政机关所在地人民法院管辖。经复议的案件，也可以由复议机关所在地人民法院管辖；</w:t>
      </w:r>
    </w:p>
    <w:p w:rsidR="009421AC" w:rsidRDefault="00000000">
      <w:pPr>
        <w:jc w:val="left"/>
        <w:rPr>
          <w:rFonts w:ascii="宋体" w:hAnsi="宋体" w:cs="宋体"/>
        </w:rPr>
      </w:pPr>
      <w:r>
        <w:rPr>
          <w:rFonts w:ascii="宋体" w:hAnsi="宋体" w:cs="宋体" w:hint="eastAsia"/>
        </w:rPr>
        <w:t>（2）选项B：因不动产提起的行政诉讼，由不动产所在地人民法院管辖；</w:t>
      </w:r>
    </w:p>
    <w:p w:rsidR="009421AC" w:rsidRDefault="00000000">
      <w:pPr>
        <w:jc w:val="left"/>
        <w:rPr>
          <w:rFonts w:ascii="宋体" w:hAnsi="宋体" w:cs="宋体"/>
        </w:rPr>
      </w:pPr>
      <w:r>
        <w:rPr>
          <w:rFonts w:ascii="宋体" w:hAnsi="宋体" w:cs="宋体" w:hint="eastAsia"/>
        </w:rPr>
        <w:t>（3）选项C：对限制人身自由的行政强制措施不服提起的诉讼，由被告所在地或者原告所在地人民法院管辖。</w:t>
      </w:r>
    </w:p>
    <w:p w:rsidR="00B559AC" w:rsidRDefault="00B559AC">
      <w:pPr>
        <w:jc w:val="left"/>
        <w:rPr>
          <w:rFonts w:ascii="宋体" w:hAnsi="宋体" w:cs="宋体"/>
        </w:rPr>
      </w:pPr>
    </w:p>
    <w:p w:rsidR="009421AC" w:rsidRDefault="00000000">
      <w:pPr>
        <w:jc w:val="left"/>
        <w:rPr>
          <w:rFonts w:ascii="宋体" w:hAnsi="宋体" w:cs="宋体"/>
        </w:rPr>
      </w:pPr>
      <w:r>
        <w:rPr>
          <w:rFonts w:ascii="宋体" w:hAnsi="宋体" w:cs="宋体" w:hint="eastAsia"/>
        </w:rPr>
        <w:t>2.行政诉讼参加人</w:t>
      </w:r>
    </w:p>
    <w:p w:rsidR="009421AC" w:rsidRDefault="00000000">
      <w:pPr>
        <w:jc w:val="left"/>
        <w:rPr>
          <w:rFonts w:ascii="宋体" w:hAnsi="宋体" w:cs="宋体"/>
        </w:rPr>
      </w:pPr>
      <w:r>
        <w:rPr>
          <w:rFonts w:ascii="宋体" w:hAnsi="宋体" w:cs="宋体" w:hint="eastAsia"/>
        </w:rPr>
        <w:t>（1）原告的确认</w:t>
      </w:r>
    </w:p>
    <w:p w:rsidR="009421AC" w:rsidRDefault="00000000">
      <w:pPr>
        <w:jc w:val="left"/>
        <w:rPr>
          <w:rFonts w:ascii="宋体" w:hAnsi="宋体" w:cs="宋体"/>
        </w:rPr>
      </w:pPr>
      <w:r>
        <w:rPr>
          <w:rFonts w:ascii="宋体" w:hAnsi="宋体" w:cs="宋体" w:hint="eastAsia"/>
        </w:rPr>
        <w:t>行政行为的</w:t>
      </w:r>
      <w:r w:rsidRPr="00B559AC">
        <w:rPr>
          <w:rFonts w:ascii="宋体" w:hAnsi="宋体" w:cs="宋体" w:hint="eastAsia"/>
          <w:color w:val="FF0000"/>
        </w:rPr>
        <w:t>相对人</w:t>
      </w:r>
      <w:r>
        <w:rPr>
          <w:rFonts w:ascii="宋体" w:hAnsi="宋体" w:cs="宋体" w:hint="eastAsia"/>
        </w:rPr>
        <w:t>以及其他</w:t>
      </w:r>
      <w:r w:rsidRPr="00B559AC">
        <w:rPr>
          <w:rFonts w:ascii="宋体" w:hAnsi="宋体" w:cs="宋体" w:hint="eastAsia"/>
          <w:color w:val="FF0000"/>
        </w:rPr>
        <w:t>与行政行为有利害关系的公民、法人或者其他组织</w:t>
      </w:r>
      <w:r>
        <w:rPr>
          <w:rFonts w:ascii="宋体" w:hAnsi="宋体" w:cs="宋体" w:hint="eastAsia"/>
        </w:rPr>
        <w:t>，有权提起诉讼。</w:t>
      </w:r>
    </w:p>
    <w:p w:rsidR="009421AC" w:rsidRDefault="00000000">
      <w:pPr>
        <w:jc w:val="left"/>
        <w:rPr>
          <w:rFonts w:ascii="宋体" w:hAnsi="宋体" w:cs="宋体"/>
        </w:rPr>
      </w:pPr>
      <w:r>
        <w:rPr>
          <w:rFonts w:ascii="宋体" w:hAnsi="宋体" w:cs="宋体" w:hint="eastAsia"/>
        </w:rPr>
        <w:t>【解释】行政诉讼的原告不仅仅限于行政行为直接针对的行政相对人，公民、法人或者其他组织即使不是某一行政行为的直接相对人，只要其合法权益受到行政行为的实质影响，即可成为行政诉讼的原告。</w:t>
      </w:r>
    </w:p>
    <w:p w:rsidR="009421AC" w:rsidRDefault="00000000">
      <w:pPr>
        <w:jc w:val="left"/>
        <w:rPr>
          <w:rFonts w:ascii="宋体" w:hAnsi="宋体" w:cs="宋体" w:hint="eastAsia"/>
        </w:rPr>
      </w:pPr>
      <w:r>
        <w:rPr>
          <w:rFonts w:ascii="宋体" w:hAnsi="宋体" w:cs="宋体" w:hint="eastAsia"/>
        </w:rPr>
        <w:lastRenderedPageBreak/>
        <w:t>【注意】行政诉讼的原告有以下类型（包括但不限于）：</w:t>
      </w:r>
    </w:p>
    <w:tbl>
      <w:tblPr>
        <w:tblStyle w:val="a5"/>
        <w:tblW w:w="5000" w:type="pct"/>
        <w:tblLook w:val="04A0" w:firstRow="1" w:lastRow="0" w:firstColumn="1" w:lastColumn="0" w:noHBand="0" w:noVBand="1"/>
      </w:tblPr>
      <w:tblGrid>
        <w:gridCol w:w="2405"/>
        <w:gridCol w:w="7507"/>
      </w:tblGrid>
      <w:tr w:rsidR="009421AC" w:rsidTr="00B559AC">
        <w:tc>
          <w:tcPr>
            <w:tcW w:w="1213" w:type="pct"/>
          </w:tcPr>
          <w:p w:rsidR="009421AC" w:rsidRDefault="00000000">
            <w:pPr>
              <w:jc w:val="center"/>
              <w:rPr>
                <w:rFonts w:ascii="宋体" w:hAnsi="宋体" w:cs="宋体"/>
              </w:rPr>
            </w:pPr>
            <w:r>
              <w:rPr>
                <w:rFonts w:ascii="宋体" w:hAnsi="宋体" w:cs="宋体" w:hint="eastAsia"/>
              </w:rPr>
              <w:t>原告</w:t>
            </w:r>
          </w:p>
        </w:tc>
        <w:tc>
          <w:tcPr>
            <w:tcW w:w="3787" w:type="pct"/>
          </w:tcPr>
          <w:p w:rsidR="009421AC" w:rsidRDefault="00000000">
            <w:pPr>
              <w:jc w:val="center"/>
              <w:rPr>
                <w:rFonts w:ascii="宋体" w:hAnsi="宋体" w:cs="宋体"/>
              </w:rPr>
            </w:pPr>
            <w:r>
              <w:rPr>
                <w:rFonts w:ascii="宋体" w:hAnsi="宋体" w:cs="宋体" w:hint="eastAsia"/>
              </w:rPr>
              <w:t>解释</w:t>
            </w:r>
          </w:p>
        </w:tc>
      </w:tr>
      <w:tr w:rsidR="009421AC" w:rsidTr="00B559AC">
        <w:tc>
          <w:tcPr>
            <w:tcW w:w="1213" w:type="pct"/>
          </w:tcPr>
          <w:p w:rsidR="009421AC" w:rsidRPr="00B559AC" w:rsidRDefault="00000000" w:rsidP="00B559AC">
            <w:pPr>
              <w:jc w:val="center"/>
              <w:rPr>
                <w:rFonts w:ascii="宋体" w:hAnsi="宋体" w:cs="宋体"/>
                <w:color w:val="FF0000"/>
              </w:rPr>
            </w:pPr>
            <w:r w:rsidRPr="00B559AC">
              <w:rPr>
                <w:rFonts w:ascii="宋体" w:hAnsi="宋体" w:cs="宋体" w:hint="eastAsia"/>
                <w:color w:val="FF0000"/>
              </w:rPr>
              <w:t>受害人</w:t>
            </w:r>
          </w:p>
          <w:p w:rsidR="009421AC" w:rsidRDefault="00000000" w:rsidP="00B559AC">
            <w:pPr>
              <w:jc w:val="center"/>
              <w:rPr>
                <w:rFonts w:ascii="宋体" w:hAnsi="宋体" w:cs="宋体"/>
              </w:rPr>
            </w:pPr>
            <w:r>
              <w:rPr>
                <w:rFonts w:ascii="宋体" w:hAnsi="宋体" w:cs="宋体" w:hint="eastAsia"/>
              </w:rPr>
              <w:t>（非行政行为相对人）</w:t>
            </w:r>
          </w:p>
        </w:tc>
        <w:tc>
          <w:tcPr>
            <w:tcW w:w="3787" w:type="pct"/>
          </w:tcPr>
          <w:p w:rsidR="009421AC" w:rsidRDefault="00000000">
            <w:pPr>
              <w:jc w:val="left"/>
              <w:rPr>
                <w:rFonts w:ascii="宋体" w:hAnsi="宋体" w:cs="宋体"/>
              </w:rPr>
            </w:pPr>
            <w:r>
              <w:rPr>
                <w:rFonts w:ascii="宋体" w:hAnsi="宋体" w:cs="宋体" w:hint="eastAsia"/>
              </w:rPr>
              <w:t>当受害人因</w:t>
            </w:r>
            <w:r w:rsidRPr="00B559AC">
              <w:rPr>
                <w:rFonts w:ascii="宋体" w:hAnsi="宋体" w:cs="宋体" w:hint="eastAsia"/>
                <w:color w:val="FF0000"/>
              </w:rPr>
              <w:t>受到损害</w:t>
            </w:r>
            <w:r>
              <w:rPr>
                <w:rFonts w:ascii="宋体" w:hAnsi="宋体" w:cs="宋体" w:hint="eastAsia"/>
              </w:rPr>
              <w:t>要求主管行政机关追究加害人的法律责任时，可以原告身份依法提起行政诉讼。</w:t>
            </w:r>
          </w:p>
        </w:tc>
      </w:tr>
      <w:tr w:rsidR="009421AC" w:rsidTr="00B559AC">
        <w:tc>
          <w:tcPr>
            <w:tcW w:w="1213" w:type="pct"/>
          </w:tcPr>
          <w:p w:rsidR="009421AC" w:rsidRPr="00B559AC" w:rsidRDefault="00000000" w:rsidP="00B559AC">
            <w:pPr>
              <w:jc w:val="center"/>
              <w:rPr>
                <w:rFonts w:ascii="宋体" w:hAnsi="宋体" w:cs="宋体"/>
                <w:color w:val="FF0000"/>
              </w:rPr>
            </w:pPr>
            <w:r w:rsidRPr="00B559AC">
              <w:rPr>
                <w:rFonts w:ascii="宋体" w:hAnsi="宋体" w:cs="宋体" w:hint="eastAsia"/>
                <w:color w:val="FF0000"/>
              </w:rPr>
              <w:t>相邻权人</w:t>
            </w:r>
          </w:p>
          <w:p w:rsidR="009421AC" w:rsidRDefault="00000000" w:rsidP="00B559AC">
            <w:pPr>
              <w:jc w:val="center"/>
              <w:rPr>
                <w:rFonts w:ascii="宋体" w:hAnsi="宋体" w:cs="宋体"/>
              </w:rPr>
            </w:pPr>
            <w:r>
              <w:rPr>
                <w:rFonts w:ascii="宋体" w:hAnsi="宋体" w:cs="宋体" w:hint="eastAsia"/>
              </w:rPr>
              <w:t>（非行政行为相对人）</w:t>
            </w:r>
          </w:p>
        </w:tc>
        <w:tc>
          <w:tcPr>
            <w:tcW w:w="3787" w:type="pct"/>
          </w:tcPr>
          <w:p w:rsidR="009421AC" w:rsidRDefault="00000000">
            <w:pPr>
              <w:jc w:val="left"/>
              <w:rPr>
                <w:rFonts w:ascii="宋体" w:hAnsi="宋体" w:cs="宋体"/>
              </w:rPr>
            </w:pPr>
            <w:r>
              <w:rPr>
                <w:rFonts w:ascii="宋体" w:hAnsi="宋体" w:cs="宋体" w:hint="eastAsia"/>
              </w:rPr>
              <w:t>当其认为</w:t>
            </w:r>
            <w:r w:rsidRPr="00B559AC">
              <w:rPr>
                <w:rFonts w:ascii="宋体" w:hAnsi="宋体" w:cs="宋体" w:hint="eastAsia"/>
                <w:color w:val="FF0000"/>
              </w:rPr>
              <w:t>相邻权受到行政行为的侵害</w:t>
            </w:r>
            <w:r>
              <w:rPr>
                <w:rFonts w:ascii="宋体" w:hAnsi="宋体" w:cs="宋体" w:hint="eastAsia"/>
              </w:rPr>
              <w:t>，与行政行为产生利害关系时，可以原告身份起诉。</w:t>
            </w:r>
          </w:p>
        </w:tc>
      </w:tr>
      <w:tr w:rsidR="009421AC" w:rsidTr="00B559AC">
        <w:tc>
          <w:tcPr>
            <w:tcW w:w="1213" w:type="pct"/>
          </w:tcPr>
          <w:p w:rsidR="009421AC" w:rsidRPr="00B559AC" w:rsidRDefault="00000000" w:rsidP="00B559AC">
            <w:pPr>
              <w:jc w:val="center"/>
              <w:rPr>
                <w:rFonts w:ascii="宋体" w:hAnsi="宋体" w:cs="宋体"/>
                <w:color w:val="FF0000"/>
              </w:rPr>
            </w:pPr>
            <w:r w:rsidRPr="00B559AC">
              <w:rPr>
                <w:rFonts w:ascii="宋体" w:hAnsi="宋体" w:cs="宋体" w:hint="eastAsia"/>
                <w:color w:val="FF0000"/>
              </w:rPr>
              <w:t>业主委员会</w:t>
            </w:r>
          </w:p>
        </w:tc>
        <w:tc>
          <w:tcPr>
            <w:tcW w:w="3787" w:type="pct"/>
          </w:tcPr>
          <w:p w:rsidR="009421AC" w:rsidRDefault="00000000">
            <w:pPr>
              <w:jc w:val="left"/>
              <w:rPr>
                <w:rFonts w:ascii="宋体" w:hAnsi="宋体" w:cs="宋体"/>
              </w:rPr>
            </w:pPr>
            <w:r>
              <w:rPr>
                <w:rFonts w:ascii="宋体" w:hAnsi="宋体" w:cs="宋体" w:hint="eastAsia"/>
              </w:rPr>
              <w:t>业主委员会对于行政机关作出的涉及业主共有利益的行政行为，可以自己的名义提起诉讼。业主委员会不起诉的，</w:t>
            </w:r>
            <w:r w:rsidRPr="00B559AC">
              <w:rPr>
                <w:rFonts w:ascii="宋体" w:hAnsi="宋体" w:cs="宋体" w:hint="eastAsia"/>
                <w:color w:val="FF0000"/>
              </w:rPr>
              <w:t>专有部分占建筑物总面积过半数</w:t>
            </w:r>
            <w:r>
              <w:rPr>
                <w:rFonts w:ascii="宋体" w:hAnsi="宋体" w:cs="宋体" w:hint="eastAsia"/>
              </w:rPr>
              <w:t>或者</w:t>
            </w:r>
            <w:r w:rsidRPr="00B559AC">
              <w:rPr>
                <w:rFonts w:ascii="宋体" w:hAnsi="宋体" w:cs="宋体" w:hint="eastAsia"/>
                <w:color w:val="FF0000"/>
              </w:rPr>
              <w:t>占总户数过半数</w:t>
            </w:r>
            <w:r>
              <w:rPr>
                <w:rFonts w:ascii="宋体" w:hAnsi="宋体" w:cs="宋体" w:hint="eastAsia"/>
              </w:rPr>
              <w:t>的业主可以提起诉讼。</w:t>
            </w:r>
          </w:p>
        </w:tc>
      </w:tr>
      <w:tr w:rsidR="009421AC" w:rsidTr="00B559AC">
        <w:tc>
          <w:tcPr>
            <w:tcW w:w="1213" w:type="pct"/>
          </w:tcPr>
          <w:p w:rsidR="009421AC" w:rsidRPr="00B559AC" w:rsidRDefault="00000000" w:rsidP="00B559AC">
            <w:pPr>
              <w:jc w:val="center"/>
              <w:rPr>
                <w:rFonts w:ascii="宋体" w:hAnsi="宋体" w:cs="宋体"/>
                <w:color w:val="FF0000"/>
              </w:rPr>
            </w:pPr>
            <w:r w:rsidRPr="00B559AC">
              <w:rPr>
                <w:rFonts w:ascii="宋体" w:hAnsi="宋体" w:cs="宋体" w:hint="eastAsia"/>
                <w:color w:val="FF0000"/>
              </w:rPr>
              <w:t>近亲属</w:t>
            </w:r>
          </w:p>
        </w:tc>
        <w:tc>
          <w:tcPr>
            <w:tcW w:w="3787" w:type="pct"/>
          </w:tcPr>
          <w:p w:rsidR="009421AC" w:rsidRDefault="00000000">
            <w:pPr>
              <w:jc w:val="left"/>
              <w:rPr>
                <w:rFonts w:ascii="宋体" w:hAnsi="宋体" w:cs="宋体"/>
              </w:rPr>
            </w:pPr>
            <w:r>
              <w:rPr>
                <w:rFonts w:ascii="宋体" w:hAnsi="宋体" w:cs="宋体" w:hint="eastAsia"/>
              </w:rPr>
              <w:t>公民因被限制人身自由而不能提起诉讼的，其近亲属可以依其口头或者书面委托以</w:t>
            </w:r>
            <w:r w:rsidRPr="00B559AC">
              <w:rPr>
                <w:rFonts w:ascii="宋体" w:hAnsi="宋体" w:cs="宋体" w:hint="eastAsia"/>
                <w:color w:val="FF0000"/>
              </w:rPr>
              <w:t>“该公民的名义”</w:t>
            </w:r>
            <w:r>
              <w:rPr>
                <w:rFonts w:ascii="宋体" w:hAnsi="宋体" w:cs="宋体" w:hint="eastAsia"/>
              </w:rPr>
              <w:t>提起诉讼。</w:t>
            </w:r>
          </w:p>
        </w:tc>
      </w:tr>
    </w:tbl>
    <w:p w:rsidR="009421AC" w:rsidRDefault="00000000">
      <w:pPr>
        <w:jc w:val="left"/>
        <w:rPr>
          <w:rFonts w:ascii="宋体" w:hAnsi="宋体" w:cs="宋体"/>
        </w:rPr>
      </w:pPr>
      <w:r>
        <w:rPr>
          <w:rFonts w:ascii="宋体" w:hAnsi="宋体" w:cs="宋体" w:hint="eastAsia"/>
        </w:rPr>
        <w:t>（2）被告的确认</w:t>
      </w:r>
    </w:p>
    <w:p w:rsidR="009421AC" w:rsidRDefault="00000000">
      <w:pPr>
        <w:jc w:val="left"/>
        <w:rPr>
          <w:rFonts w:ascii="宋体" w:hAnsi="宋体" w:cs="宋体"/>
        </w:rPr>
      </w:pPr>
      <w:r>
        <w:rPr>
          <w:rFonts w:ascii="宋体" w:hAnsi="宋体" w:cs="宋体" w:hint="eastAsia"/>
        </w:rPr>
        <w:t>①直接被告的确认</w:t>
      </w:r>
    </w:p>
    <w:p w:rsidR="009421AC" w:rsidRDefault="00000000">
      <w:pPr>
        <w:jc w:val="left"/>
        <w:rPr>
          <w:rFonts w:ascii="宋体" w:hAnsi="宋体" w:cs="宋体"/>
        </w:rPr>
      </w:pPr>
      <w:r>
        <w:rPr>
          <w:rFonts w:ascii="宋体" w:hAnsi="宋体" w:cs="宋体" w:hint="eastAsia"/>
        </w:rPr>
        <w:t>公民、法人或者其他组织直接向人民法院提起诉讼的，</w:t>
      </w:r>
      <w:r w:rsidRPr="00B559AC">
        <w:rPr>
          <w:rFonts w:ascii="宋体" w:hAnsi="宋体" w:cs="宋体" w:hint="eastAsia"/>
          <w:color w:val="FF0000"/>
        </w:rPr>
        <w:t>作出行政行为的行政机关</w:t>
      </w:r>
      <w:r>
        <w:rPr>
          <w:rFonts w:ascii="宋体" w:hAnsi="宋体" w:cs="宋体" w:hint="eastAsia"/>
        </w:rPr>
        <w:t>是被告。</w:t>
      </w:r>
    </w:p>
    <w:p w:rsidR="009421AC" w:rsidRDefault="00000000">
      <w:pPr>
        <w:jc w:val="left"/>
        <w:rPr>
          <w:rFonts w:ascii="宋体" w:hAnsi="宋体" w:cs="宋体"/>
        </w:rPr>
      </w:pPr>
      <w:r>
        <w:rPr>
          <w:rFonts w:ascii="宋体" w:hAnsi="宋体" w:cs="宋体" w:hint="eastAsia"/>
        </w:rPr>
        <w:t>【注意】“强拆”的被告确定：（2025年新增）</w:t>
      </w:r>
    </w:p>
    <w:p w:rsidR="009421AC" w:rsidRDefault="00000000">
      <w:pPr>
        <w:jc w:val="left"/>
        <w:rPr>
          <w:rFonts w:ascii="宋体" w:hAnsi="宋体" w:cs="宋体"/>
        </w:rPr>
      </w:pPr>
      <w:r>
        <w:rPr>
          <w:rFonts w:ascii="宋体" w:hAnsi="宋体" w:cs="宋体" w:hint="eastAsia"/>
        </w:rPr>
        <w:t>（I）公民、法人或者其他组织对强制拆除其建筑物或者其他设施提起诉讼的，</w:t>
      </w:r>
      <w:r w:rsidRPr="00B559AC">
        <w:rPr>
          <w:rFonts w:ascii="宋体" w:hAnsi="宋体" w:cs="宋体" w:hint="eastAsia"/>
          <w:color w:val="FF0000"/>
        </w:rPr>
        <w:t>“作出”</w:t>
      </w:r>
      <w:r>
        <w:rPr>
          <w:rFonts w:ascii="宋体" w:hAnsi="宋体" w:cs="宋体" w:hint="eastAsia"/>
        </w:rPr>
        <w:t>强制拆除决定的行政机关是被告;</w:t>
      </w:r>
    </w:p>
    <w:p w:rsidR="009421AC" w:rsidRDefault="00000000">
      <w:pPr>
        <w:jc w:val="left"/>
        <w:rPr>
          <w:rFonts w:ascii="宋体" w:hAnsi="宋体" w:cs="宋体"/>
        </w:rPr>
      </w:pPr>
      <w:r>
        <w:rPr>
          <w:rFonts w:ascii="宋体" w:hAnsi="宋体" w:cs="宋体" w:hint="eastAsia"/>
        </w:rPr>
        <w:t>（II）没有强制拆除决定书的具体</w:t>
      </w:r>
      <w:r w:rsidRPr="00B559AC">
        <w:rPr>
          <w:rFonts w:ascii="宋体" w:hAnsi="宋体" w:cs="宋体" w:hint="eastAsia"/>
          <w:color w:val="FF0000"/>
        </w:rPr>
        <w:t>“实施”</w:t>
      </w:r>
      <w:r>
        <w:rPr>
          <w:rFonts w:ascii="宋体" w:hAnsi="宋体" w:cs="宋体" w:hint="eastAsia"/>
        </w:rPr>
        <w:t>强制拆除行为的行政机关是被告;</w:t>
      </w:r>
    </w:p>
    <w:p w:rsidR="009421AC" w:rsidRDefault="00000000">
      <w:pPr>
        <w:jc w:val="left"/>
        <w:rPr>
          <w:rFonts w:ascii="宋体" w:hAnsi="宋体" w:cs="宋体"/>
        </w:rPr>
      </w:pPr>
      <w:r>
        <w:rPr>
          <w:rFonts w:ascii="宋体" w:hAnsi="宋体" w:cs="宋体" w:hint="eastAsia"/>
        </w:rPr>
        <w:t>（III）未收到强制拆除决定书，实施强制拆除为的主体不明确的，</w:t>
      </w:r>
      <w:r w:rsidRPr="00B559AC">
        <w:rPr>
          <w:rFonts w:ascii="宋体" w:hAnsi="宋体" w:cs="宋体" w:hint="eastAsia"/>
          <w:color w:val="FF0000"/>
        </w:rPr>
        <w:t>现有证据初步证明实施</w:t>
      </w:r>
      <w:r>
        <w:rPr>
          <w:rFonts w:ascii="宋体" w:hAnsi="宋体" w:cs="宋体" w:hint="eastAsia"/>
        </w:rPr>
        <w:t>强制拆除行为的行政机关是被告。</w:t>
      </w:r>
    </w:p>
    <w:p w:rsidR="009421AC" w:rsidRDefault="00000000">
      <w:pPr>
        <w:jc w:val="left"/>
        <w:rPr>
          <w:rFonts w:ascii="宋体" w:hAnsi="宋体" w:cs="宋体"/>
        </w:rPr>
      </w:pPr>
      <w:r>
        <w:rPr>
          <w:rFonts w:ascii="宋体" w:hAnsi="宋体" w:cs="宋体" w:hint="eastAsia"/>
        </w:rPr>
        <w:t>②复议案件的被告确认</w:t>
      </w:r>
    </w:p>
    <w:p w:rsidR="009421AC" w:rsidRDefault="00000000">
      <w:pPr>
        <w:jc w:val="left"/>
        <w:rPr>
          <w:rFonts w:ascii="宋体" w:hAnsi="宋体" w:cs="宋体"/>
        </w:rPr>
      </w:pPr>
      <w:r>
        <w:rPr>
          <w:rFonts w:ascii="宋体" w:hAnsi="宋体" w:cs="宋体" w:hint="eastAsia"/>
        </w:rPr>
        <w:t>（I）经复议的案件，复议机关决定</w:t>
      </w:r>
      <w:r w:rsidRPr="00B559AC">
        <w:rPr>
          <w:rFonts w:ascii="宋体" w:hAnsi="宋体" w:cs="宋体" w:hint="eastAsia"/>
          <w:color w:val="FF0000"/>
        </w:rPr>
        <w:t>维持</w:t>
      </w:r>
      <w:r>
        <w:rPr>
          <w:rFonts w:ascii="宋体" w:hAnsi="宋体" w:cs="宋体" w:hint="eastAsia"/>
        </w:rPr>
        <w:t>原行政行为的，作出</w:t>
      </w:r>
      <w:r w:rsidRPr="00B559AC">
        <w:rPr>
          <w:rFonts w:ascii="宋体" w:hAnsi="宋体" w:cs="宋体" w:hint="eastAsia"/>
          <w:color w:val="FF0000"/>
        </w:rPr>
        <w:t>原行政行为的行政机关</w:t>
      </w:r>
      <w:r>
        <w:rPr>
          <w:rFonts w:ascii="宋体" w:hAnsi="宋体" w:cs="宋体" w:hint="eastAsia"/>
        </w:rPr>
        <w:t>和</w:t>
      </w:r>
      <w:r w:rsidRPr="00B559AC">
        <w:rPr>
          <w:rFonts w:ascii="宋体" w:hAnsi="宋体" w:cs="宋体" w:hint="eastAsia"/>
          <w:color w:val="FF0000"/>
        </w:rPr>
        <w:t>复议机关</w:t>
      </w:r>
      <w:r>
        <w:rPr>
          <w:rFonts w:ascii="宋体" w:hAnsi="宋体" w:cs="宋体" w:hint="eastAsia"/>
        </w:rPr>
        <w:t>是</w:t>
      </w:r>
      <w:r w:rsidRPr="00B559AC">
        <w:rPr>
          <w:rFonts w:ascii="宋体" w:hAnsi="宋体" w:cs="宋体" w:hint="eastAsia"/>
          <w:color w:val="FF0000"/>
        </w:rPr>
        <w:t>共同被告；</w:t>
      </w:r>
      <w:r>
        <w:rPr>
          <w:rFonts w:ascii="宋体" w:hAnsi="宋体" w:cs="宋体" w:hint="eastAsia"/>
        </w:rPr>
        <w:t>复议机关</w:t>
      </w:r>
      <w:r w:rsidRPr="00B559AC">
        <w:rPr>
          <w:rFonts w:ascii="宋体" w:hAnsi="宋体" w:cs="宋体" w:hint="eastAsia"/>
          <w:color w:val="FF0000"/>
        </w:rPr>
        <w:t>改变</w:t>
      </w:r>
      <w:r>
        <w:rPr>
          <w:rFonts w:ascii="宋体" w:hAnsi="宋体" w:cs="宋体" w:hint="eastAsia"/>
        </w:rPr>
        <w:t>原行政行为的，</w:t>
      </w:r>
      <w:r w:rsidRPr="00B559AC">
        <w:rPr>
          <w:rFonts w:ascii="宋体" w:hAnsi="宋体" w:cs="宋体" w:hint="eastAsia"/>
          <w:color w:val="FF0000"/>
        </w:rPr>
        <w:t>复议机关</w:t>
      </w:r>
      <w:r>
        <w:rPr>
          <w:rFonts w:ascii="宋体" w:hAnsi="宋体" w:cs="宋体" w:hint="eastAsia"/>
        </w:rPr>
        <w:t>是被告。</w:t>
      </w:r>
    </w:p>
    <w:p w:rsidR="009421AC" w:rsidRDefault="00000000">
      <w:pPr>
        <w:jc w:val="left"/>
        <w:rPr>
          <w:rFonts w:ascii="宋体" w:hAnsi="宋体" w:cs="宋体"/>
        </w:rPr>
      </w:pPr>
      <w:r>
        <w:rPr>
          <w:rFonts w:ascii="宋体" w:hAnsi="宋体" w:cs="宋体" w:hint="eastAsia"/>
        </w:rPr>
        <w:t>（II）复议机关在法定期限内</w:t>
      </w:r>
      <w:r w:rsidRPr="00B559AC">
        <w:rPr>
          <w:rFonts w:ascii="宋体" w:hAnsi="宋体" w:cs="宋体" w:hint="eastAsia"/>
          <w:color w:val="FF0000"/>
        </w:rPr>
        <w:t>未</w:t>
      </w:r>
      <w:r>
        <w:rPr>
          <w:rFonts w:ascii="宋体" w:hAnsi="宋体" w:cs="宋体" w:hint="eastAsia"/>
        </w:rPr>
        <w:t>作出复议决定，公民、法人或者其他组织起诉原行政行为的，</w:t>
      </w:r>
      <w:r w:rsidRPr="00B559AC">
        <w:rPr>
          <w:rFonts w:ascii="宋体" w:hAnsi="宋体" w:cs="宋体" w:hint="eastAsia"/>
          <w:color w:val="FF0000"/>
        </w:rPr>
        <w:t>作出原行政行为的行政机关</w:t>
      </w:r>
      <w:r>
        <w:rPr>
          <w:rFonts w:ascii="宋体" w:hAnsi="宋体" w:cs="宋体" w:hint="eastAsia"/>
        </w:rPr>
        <w:t>是被告；起诉复议机关</w:t>
      </w:r>
      <w:r w:rsidRPr="00B559AC">
        <w:rPr>
          <w:rFonts w:ascii="宋体" w:hAnsi="宋体" w:cs="宋体" w:hint="eastAsia"/>
          <w:color w:val="FF0000"/>
        </w:rPr>
        <w:t>不作为</w:t>
      </w:r>
      <w:r>
        <w:rPr>
          <w:rFonts w:ascii="宋体" w:hAnsi="宋体" w:cs="宋体" w:hint="eastAsia"/>
        </w:rPr>
        <w:t>的，</w:t>
      </w:r>
      <w:r w:rsidRPr="00B559AC">
        <w:rPr>
          <w:rFonts w:ascii="宋体" w:hAnsi="宋体" w:cs="宋体" w:hint="eastAsia"/>
          <w:color w:val="FF0000"/>
        </w:rPr>
        <w:t>复议机关</w:t>
      </w:r>
      <w:r>
        <w:rPr>
          <w:rFonts w:ascii="宋体" w:hAnsi="宋体" w:cs="宋体" w:hint="eastAsia"/>
        </w:rPr>
        <w:t>是被告。</w:t>
      </w:r>
    </w:p>
    <w:p w:rsidR="009421AC" w:rsidRDefault="00000000">
      <w:pPr>
        <w:jc w:val="left"/>
        <w:rPr>
          <w:rFonts w:ascii="宋体" w:hAnsi="宋体" w:cs="宋体"/>
        </w:rPr>
      </w:pPr>
      <w:r>
        <w:rPr>
          <w:rFonts w:ascii="宋体" w:hAnsi="宋体" w:cs="宋体" w:hint="eastAsia"/>
        </w:rPr>
        <w:t>③共同被告的确认</w:t>
      </w:r>
    </w:p>
    <w:p w:rsidR="009421AC" w:rsidRDefault="00000000">
      <w:pPr>
        <w:jc w:val="left"/>
        <w:rPr>
          <w:rFonts w:ascii="宋体" w:hAnsi="宋体" w:cs="宋体"/>
        </w:rPr>
      </w:pPr>
      <w:r>
        <w:rPr>
          <w:rFonts w:ascii="宋体" w:hAnsi="宋体" w:cs="宋体" w:hint="eastAsia"/>
        </w:rPr>
        <w:t>两个以上行政机关作出同一行政行为的，</w:t>
      </w:r>
      <w:r w:rsidRPr="00B559AC">
        <w:rPr>
          <w:rFonts w:ascii="宋体" w:hAnsi="宋体" w:cs="宋体" w:hint="eastAsia"/>
          <w:color w:val="FF0000"/>
        </w:rPr>
        <w:t>共同作出行政行为的行政机关</w:t>
      </w:r>
      <w:r>
        <w:rPr>
          <w:rFonts w:ascii="宋体" w:hAnsi="宋体" w:cs="宋体" w:hint="eastAsia"/>
        </w:rPr>
        <w:t>是共同被告。</w:t>
      </w:r>
    </w:p>
    <w:p w:rsidR="009421AC" w:rsidRDefault="00000000">
      <w:pPr>
        <w:jc w:val="left"/>
        <w:rPr>
          <w:rFonts w:ascii="宋体" w:hAnsi="宋体" w:cs="宋体"/>
        </w:rPr>
      </w:pPr>
      <w:r>
        <w:rPr>
          <w:rFonts w:ascii="宋体" w:hAnsi="宋体" w:cs="宋体" w:hint="eastAsia"/>
        </w:rPr>
        <w:t>④委托行政的被告确认</w:t>
      </w:r>
    </w:p>
    <w:p w:rsidR="009421AC" w:rsidRDefault="00000000">
      <w:pPr>
        <w:jc w:val="left"/>
        <w:rPr>
          <w:rFonts w:ascii="宋体" w:hAnsi="宋体" w:cs="宋体"/>
        </w:rPr>
      </w:pPr>
      <w:r>
        <w:rPr>
          <w:rFonts w:ascii="宋体" w:hAnsi="宋体" w:cs="宋体" w:hint="eastAsia"/>
        </w:rPr>
        <w:t>行政机关委托的组织所作的行政行为，</w:t>
      </w:r>
      <w:r w:rsidRPr="00B559AC">
        <w:rPr>
          <w:rFonts w:ascii="宋体" w:hAnsi="宋体" w:cs="宋体" w:hint="eastAsia"/>
          <w:color w:val="FF0000"/>
        </w:rPr>
        <w:t>委托的行政机关</w:t>
      </w:r>
      <w:r>
        <w:rPr>
          <w:rFonts w:ascii="宋体" w:hAnsi="宋体" w:cs="宋体" w:hint="eastAsia"/>
        </w:rPr>
        <w:t>是被告。</w:t>
      </w:r>
    </w:p>
    <w:p w:rsidR="009421AC" w:rsidRDefault="00000000">
      <w:pPr>
        <w:jc w:val="left"/>
        <w:rPr>
          <w:rFonts w:ascii="宋体" w:hAnsi="宋体" w:cs="宋体"/>
        </w:rPr>
      </w:pPr>
      <w:r>
        <w:rPr>
          <w:rFonts w:ascii="宋体" w:hAnsi="宋体" w:cs="宋体" w:hint="eastAsia"/>
        </w:rPr>
        <w:t>⑤被告资格的转移</w:t>
      </w:r>
    </w:p>
    <w:p w:rsidR="009421AC" w:rsidRDefault="00000000">
      <w:pPr>
        <w:jc w:val="left"/>
        <w:rPr>
          <w:rFonts w:ascii="宋体" w:hAnsi="宋体" w:cs="宋体"/>
        </w:rPr>
      </w:pPr>
      <w:r>
        <w:rPr>
          <w:rFonts w:ascii="宋体" w:hAnsi="宋体" w:cs="宋体" w:hint="eastAsia"/>
        </w:rPr>
        <w:t>行政机关被撤销或者职权变更的，</w:t>
      </w:r>
      <w:r w:rsidRPr="00B559AC">
        <w:rPr>
          <w:rFonts w:ascii="宋体" w:hAnsi="宋体" w:cs="宋体" w:hint="eastAsia"/>
          <w:color w:val="FF0000"/>
        </w:rPr>
        <w:t>继续行使其职权的行政机关</w:t>
      </w:r>
      <w:r>
        <w:rPr>
          <w:rFonts w:ascii="宋体" w:hAnsi="宋体" w:cs="宋体" w:hint="eastAsia"/>
        </w:rPr>
        <w:t>是被告。没有继续行使其职权的行政机关的，</w:t>
      </w:r>
      <w:r w:rsidRPr="00B559AC">
        <w:rPr>
          <w:rFonts w:ascii="宋体" w:hAnsi="宋体" w:cs="宋体" w:hint="eastAsia"/>
          <w:color w:val="FF0000"/>
        </w:rPr>
        <w:t>以其所属的人民政府</w:t>
      </w:r>
      <w:r>
        <w:rPr>
          <w:rFonts w:ascii="宋体" w:hAnsi="宋体" w:cs="宋体" w:hint="eastAsia"/>
        </w:rPr>
        <w:t>为被告，实行垂直领导的则</w:t>
      </w:r>
      <w:r w:rsidRPr="00B559AC">
        <w:rPr>
          <w:rFonts w:ascii="宋体" w:hAnsi="宋体" w:cs="宋体" w:hint="eastAsia"/>
          <w:color w:val="FF0000"/>
        </w:rPr>
        <w:t>以垂直领导的上一级行政机关</w:t>
      </w:r>
      <w:r>
        <w:rPr>
          <w:rFonts w:ascii="宋体" w:hAnsi="宋体" w:cs="宋体" w:hint="eastAsia"/>
        </w:rPr>
        <w:t>为被告。</w:t>
      </w:r>
    </w:p>
    <w:p w:rsidR="009421AC" w:rsidRDefault="00000000">
      <w:pPr>
        <w:jc w:val="left"/>
        <w:rPr>
          <w:rFonts w:ascii="宋体" w:hAnsi="宋体" w:cs="宋体" w:hint="eastAsia"/>
        </w:rPr>
      </w:pPr>
      <w:r>
        <w:rPr>
          <w:rFonts w:ascii="宋体" w:hAnsi="宋体" w:cs="宋体" w:hint="eastAsia"/>
        </w:rPr>
        <w:t>3.起诉期限与受理</w:t>
      </w:r>
    </w:p>
    <w:tbl>
      <w:tblPr>
        <w:tblStyle w:val="a5"/>
        <w:tblW w:w="5000" w:type="pct"/>
        <w:tblLook w:val="04A0" w:firstRow="1" w:lastRow="0" w:firstColumn="1" w:lastColumn="0" w:noHBand="0" w:noVBand="1"/>
      </w:tblPr>
      <w:tblGrid>
        <w:gridCol w:w="1271"/>
        <w:gridCol w:w="8641"/>
      </w:tblGrid>
      <w:tr w:rsidR="009421AC" w:rsidTr="00B559AC">
        <w:tc>
          <w:tcPr>
            <w:tcW w:w="641" w:type="pct"/>
          </w:tcPr>
          <w:p w:rsidR="009421AC" w:rsidRDefault="009421AC">
            <w:pPr>
              <w:jc w:val="left"/>
              <w:rPr>
                <w:rFonts w:ascii="宋体" w:hAnsi="宋体" w:cs="宋体"/>
              </w:rPr>
            </w:pPr>
          </w:p>
        </w:tc>
        <w:tc>
          <w:tcPr>
            <w:tcW w:w="4359" w:type="pct"/>
          </w:tcPr>
          <w:p w:rsidR="009421AC" w:rsidRDefault="00000000">
            <w:pPr>
              <w:jc w:val="center"/>
              <w:rPr>
                <w:rFonts w:ascii="宋体" w:hAnsi="宋体" w:cs="宋体"/>
              </w:rPr>
            </w:pPr>
            <w:r>
              <w:rPr>
                <w:rFonts w:ascii="宋体" w:hAnsi="宋体" w:cs="宋体" w:hint="eastAsia"/>
              </w:rPr>
              <w:t>起诉期限</w:t>
            </w:r>
          </w:p>
        </w:tc>
      </w:tr>
      <w:tr w:rsidR="009421AC" w:rsidTr="00B559AC">
        <w:tc>
          <w:tcPr>
            <w:tcW w:w="641" w:type="pct"/>
          </w:tcPr>
          <w:p w:rsidR="009421AC" w:rsidRPr="00B559AC" w:rsidRDefault="00000000">
            <w:pPr>
              <w:jc w:val="left"/>
              <w:rPr>
                <w:rFonts w:ascii="宋体" w:hAnsi="宋体" w:cs="宋体"/>
                <w:color w:val="FF0000"/>
              </w:rPr>
            </w:pPr>
            <w:r w:rsidRPr="00B559AC">
              <w:rPr>
                <w:rFonts w:ascii="宋体" w:hAnsi="宋体" w:cs="宋体" w:hint="eastAsia"/>
                <w:color w:val="FF0000"/>
              </w:rPr>
              <w:t>先议后诉</w:t>
            </w:r>
          </w:p>
        </w:tc>
        <w:tc>
          <w:tcPr>
            <w:tcW w:w="4359" w:type="pct"/>
          </w:tcPr>
          <w:p w:rsidR="009421AC" w:rsidRDefault="00000000">
            <w:pPr>
              <w:jc w:val="left"/>
              <w:rPr>
                <w:rFonts w:ascii="宋体" w:hAnsi="宋体" w:cs="宋体"/>
              </w:rPr>
            </w:pPr>
            <w:r>
              <w:rPr>
                <w:rFonts w:ascii="宋体" w:hAnsi="宋体" w:cs="宋体" w:hint="eastAsia"/>
              </w:rPr>
              <w:t>公民、法人或者其他组织可以自收到行政复议机关不予受理决定书之日起或者行政复议期满之日起</w:t>
            </w:r>
            <w:r w:rsidRPr="00B559AC">
              <w:rPr>
                <w:rFonts w:ascii="宋体" w:hAnsi="宋体" w:cs="宋体" w:hint="eastAsia"/>
                <w:color w:val="FF0000"/>
              </w:rPr>
              <w:t>15日内</w:t>
            </w:r>
            <w:r>
              <w:rPr>
                <w:rFonts w:ascii="宋体" w:hAnsi="宋体" w:cs="宋体" w:hint="eastAsia"/>
              </w:rPr>
              <w:t>，依法向人民法院提起行政诉讼。</w:t>
            </w:r>
          </w:p>
        </w:tc>
      </w:tr>
      <w:tr w:rsidR="009421AC" w:rsidTr="00B559AC">
        <w:tc>
          <w:tcPr>
            <w:tcW w:w="641" w:type="pct"/>
          </w:tcPr>
          <w:p w:rsidR="009421AC" w:rsidRPr="00B559AC" w:rsidRDefault="00000000">
            <w:pPr>
              <w:jc w:val="left"/>
              <w:rPr>
                <w:rFonts w:ascii="宋体" w:hAnsi="宋体" w:cs="宋体"/>
                <w:color w:val="FF0000"/>
              </w:rPr>
            </w:pPr>
            <w:r w:rsidRPr="00B559AC">
              <w:rPr>
                <w:rFonts w:ascii="宋体" w:hAnsi="宋体" w:cs="宋体" w:hint="eastAsia"/>
                <w:color w:val="FF0000"/>
              </w:rPr>
              <w:t>直接诉讼</w:t>
            </w:r>
          </w:p>
        </w:tc>
        <w:tc>
          <w:tcPr>
            <w:tcW w:w="4359" w:type="pct"/>
          </w:tcPr>
          <w:p w:rsidR="009421AC" w:rsidRDefault="00000000">
            <w:pPr>
              <w:jc w:val="left"/>
              <w:rPr>
                <w:rFonts w:ascii="宋体" w:hAnsi="宋体" w:cs="宋体"/>
              </w:rPr>
            </w:pPr>
            <w:r>
              <w:rPr>
                <w:rFonts w:ascii="宋体" w:hAnsi="宋体" w:cs="宋体" w:hint="eastAsia"/>
              </w:rPr>
              <w:t>公民、法人或者其他组织直接向人民法院提起诉讼的，</w:t>
            </w:r>
            <w:r w:rsidRPr="00B559AC">
              <w:rPr>
                <w:rFonts w:ascii="宋体" w:hAnsi="宋体" w:cs="宋体" w:hint="eastAsia"/>
                <w:color w:val="FF0000"/>
              </w:rPr>
              <w:t>应当自知道或者应当知道作出行政行为之日起6个月内</w:t>
            </w:r>
            <w:r>
              <w:rPr>
                <w:rFonts w:ascii="宋体" w:hAnsi="宋体" w:cs="宋体" w:hint="eastAsia"/>
              </w:rPr>
              <w:t>提出，法律另有规定的除外。</w:t>
            </w:r>
          </w:p>
        </w:tc>
      </w:tr>
    </w:tbl>
    <w:p w:rsidR="009421AC" w:rsidRDefault="00000000">
      <w:pPr>
        <w:jc w:val="left"/>
        <w:rPr>
          <w:rFonts w:ascii="宋体" w:hAnsi="宋体" w:cs="宋体"/>
        </w:rPr>
      </w:pPr>
      <w:r>
        <w:rPr>
          <w:rFonts w:ascii="宋体" w:hAnsi="宋体" w:cs="宋体" w:hint="eastAsia"/>
        </w:rPr>
        <w:t>【注意】行政机关作出行政行为时，</w:t>
      </w:r>
      <w:r w:rsidRPr="00B559AC">
        <w:rPr>
          <w:rFonts w:ascii="宋体" w:hAnsi="宋体" w:cs="宋体" w:hint="eastAsia"/>
          <w:color w:val="FF0000"/>
        </w:rPr>
        <w:t>未告知</w:t>
      </w:r>
      <w:r>
        <w:rPr>
          <w:rFonts w:ascii="宋体" w:hAnsi="宋体" w:cs="宋体" w:hint="eastAsia"/>
        </w:rPr>
        <w:t>公民、法人或者其他组织起诉期限的，起诉期限从公民、法人或者其他组织</w:t>
      </w:r>
      <w:r w:rsidRPr="00B559AC">
        <w:rPr>
          <w:rFonts w:ascii="宋体" w:hAnsi="宋体" w:cs="宋体" w:hint="eastAsia"/>
          <w:color w:val="FF0000"/>
        </w:rPr>
        <w:t>知道或者应当知道起诉期限之日</w:t>
      </w:r>
      <w:r>
        <w:rPr>
          <w:rFonts w:ascii="宋体" w:hAnsi="宋体" w:cs="宋体" w:hint="eastAsia"/>
        </w:rPr>
        <w:t>起计算，但从知道或者应当知道行政行为内容之日起</w:t>
      </w:r>
      <w:r w:rsidRPr="00B559AC">
        <w:rPr>
          <w:rFonts w:ascii="宋体" w:hAnsi="宋体" w:cs="宋体" w:hint="eastAsia"/>
          <w:color w:val="FF0000"/>
        </w:rPr>
        <w:t>最长不得超过1年</w:t>
      </w:r>
      <w:r>
        <w:rPr>
          <w:rFonts w:ascii="宋体" w:hAnsi="宋体" w:cs="宋体" w:hint="eastAsia"/>
        </w:rPr>
        <w:t>。复议决定</w:t>
      </w:r>
      <w:r w:rsidRPr="00B559AC">
        <w:rPr>
          <w:rFonts w:ascii="宋体" w:hAnsi="宋体" w:cs="宋体" w:hint="eastAsia"/>
          <w:color w:val="FF0000"/>
        </w:rPr>
        <w:t>未告知</w:t>
      </w:r>
      <w:r>
        <w:rPr>
          <w:rFonts w:ascii="宋体" w:hAnsi="宋体" w:cs="宋体" w:hint="eastAsia"/>
        </w:rPr>
        <w:t>公民、法人或者其他组织起诉期限的，</w:t>
      </w:r>
      <w:r w:rsidRPr="00B559AC">
        <w:rPr>
          <w:rFonts w:ascii="宋体" w:hAnsi="宋体" w:cs="宋体" w:hint="eastAsia"/>
          <w:color w:val="FF0000"/>
        </w:rPr>
        <w:t>适用上述规定。</w:t>
      </w:r>
      <w:r>
        <w:rPr>
          <w:rFonts w:ascii="宋体" w:hAnsi="宋体" w:cs="宋体" w:hint="eastAsia"/>
        </w:rPr>
        <w:t>（2025年新增）</w:t>
      </w:r>
    </w:p>
    <w:p w:rsidR="009421AC" w:rsidRDefault="00000000">
      <w:pPr>
        <w:jc w:val="left"/>
        <w:rPr>
          <w:rFonts w:ascii="宋体" w:hAnsi="宋体" w:cs="宋体"/>
        </w:rPr>
      </w:pPr>
      <w:r>
        <w:rPr>
          <w:rFonts w:ascii="宋体" w:hAnsi="宋体" w:cs="宋体" w:hint="eastAsia"/>
        </w:rPr>
        <w:t>【注意】最长诉讼时效：</w:t>
      </w:r>
    </w:p>
    <w:p w:rsidR="009421AC" w:rsidRDefault="00000000">
      <w:pPr>
        <w:jc w:val="left"/>
        <w:rPr>
          <w:rFonts w:ascii="宋体" w:hAnsi="宋体" w:cs="宋体"/>
        </w:rPr>
      </w:pPr>
      <w:r>
        <w:rPr>
          <w:rFonts w:ascii="宋体" w:hAnsi="宋体" w:cs="宋体" w:hint="eastAsia"/>
        </w:rPr>
        <w:t>（1）因</w:t>
      </w:r>
      <w:r w:rsidRPr="00B559AC">
        <w:rPr>
          <w:rFonts w:ascii="宋体" w:hAnsi="宋体" w:cs="宋体" w:hint="eastAsia"/>
          <w:color w:val="FF0000"/>
        </w:rPr>
        <w:t>不动产</w:t>
      </w:r>
      <w:r>
        <w:rPr>
          <w:rFonts w:ascii="宋体" w:hAnsi="宋体" w:cs="宋体" w:hint="eastAsia"/>
        </w:rPr>
        <w:t>提起诉讼的案件：自行政行为作出之日起</w:t>
      </w:r>
      <w:r w:rsidRPr="00B559AC">
        <w:rPr>
          <w:rFonts w:ascii="宋体" w:hAnsi="宋体" w:cs="宋体" w:hint="eastAsia"/>
          <w:color w:val="FF0000"/>
        </w:rPr>
        <w:t>超过20年</w:t>
      </w:r>
      <w:r>
        <w:rPr>
          <w:rFonts w:ascii="宋体" w:hAnsi="宋体" w:cs="宋体" w:hint="eastAsia"/>
        </w:rPr>
        <w:t>，人民法院不予受理。</w:t>
      </w:r>
    </w:p>
    <w:p w:rsidR="009421AC" w:rsidRDefault="00000000">
      <w:pPr>
        <w:jc w:val="left"/>
        <w:rPr>
          <w:rFonts w:ascii="宋体" w:hAnsi="宋体" w:cs="宋体"/>
        </w:rPr>
      </w:pPr>
      <w:r>
        <w:rPr>
          <w:rFonts w:ascii="宋体" w:hAnsi="宋体" w:cs="宋体" w:hint="eastAsia"/>
        </w:rPr>
        <w:t>（2）</w:t>
      </w:r>
      <w:r w:rsidRPr="00B559AC">
        <w:rPr>
          <w:rFonts w:ascii="宋体" w:hAnsi="宋体" w:cs="宋体" w:hint="eastAsia"/>
          <w:color w:val="FF0000"/>
        </w:rPr>
        <w:t>其他案件：</w:t>
      </w:r>
      <w:r>
        <w:rPr>
          <w:rFonts w:ascii="宋体" w:hAnsi="宋体" w:cs="宋体" w:hint="eastAsia"/>
        </w:rPr>
        <w:t>自行政行为作出之日起</w:t>
      </w:r>
      <w:r w:rsidRPr="00B559AC">
        <w:rPr>
          <w:rFonts w:ascii="宋体" w:hAnsi="宋体" w:cs="宋体" w:hint="eastAsia"/>
          <w:color w:val="FF0000"/>
        </w:rPr>
        <w:t>超过5年</w:t>
      </w:r>
      <w:r>
        <w:rPr>
          <w:rFonts w:ascii="宋体" w:hAnsi="宋体" w:cs="宋体" w:hint="eastAsia"/>
        </w:rPr>
        <w:t>提起诉讼的，人民法院不予受理。</w:t>
      </w:r>
    </w:p>
    <w:p w:rsidR="009421AC" w:rsidRDefault="00000000">
      <w:pPr>
        <w:jc w:val="left"/>
        <w:rPr>
          <w:rFonts w:ascii="宋体" w:hAnsi="宋体" w:cs="宋体"/>
        </w:rPr>
      </w:pPr>
      <w:r>
        <w:rPr>
          <w:rFonts w:ascii="宋体" w:hAnsi="宋体" w:cs="宋体" w:hint="eastAsia"/>
        </w:rPr>
        <w:t>4.审理与判决</w:t>
      </w:r>
    </w:p>
    <w:p w:rsidR="009421AC" w:rsidRPr="00B559AC" w:rsidRDefault="00000000">
      <w:pPr>
        <w:jc w:val="left"/>
        <w:rPr>
          <w:rFonts w:ascii="宋体" w:hAnsi="宋体" w:cs="宋体"/>
          <w:color w:val="FF0000"/>
        </w:rPr>
      </w:pPr>
      <w:r>
        <w:rPr>
          <w:rFonts w:ascii="宋体" w:hAnsi="宋体" w:cs="宋体" w:hint="eastAsia"/>
        </w:rPr>
        <w:t>（1）人民法院审理行政案件，</w:t>
      </w:r>
      <w:r w:rsidRPr="00B559AC">
        <w:rPr>
          <w:rFonts w:ascii="宋体" w:hAnsi="宋体" w:cs="宋体" w:hint="eastAsia"/>
          <w:color w:val="FF0000"/>
        </w:rPr>
        <w:t>不适用调解</w:t>
      </w:r>
      <w:r>
        <w:rPr>
          <w:rFonts w:ascii="宋体" w:hAnsi="宋体" w:cs="宋体" w:hint="eastAsia"/>
        </w:rPr>
        <w:t>。但下列案件</w:t>
      </w:r>
      <w:r w:rsidRPr="00B559AC">
        <w:rPr>
          <w:rFonts w:ascii="宋体" w:hAnsi="宋体" w:cs="宋体" w:hint="eastAsia"/>
          <w:color w:val="FF0000"/>
        </w:rPr>
        <w:t>可以调解：</w:t>
      </w:r>
    </w:p>
    <w:p w:rsidR="009421AC" w:rsidRPr="00B559AC" w:rsidRDefault="00000000">
      <w:pPr>
        <w:jc w:val="left"/>
        <w:rPr>
          <w:rFonts w:ascii="宋体" w:hAnsi="宋体" w:cs="宋体"/>
          <w:color w:val="FF0000"/>
        </w:rPr>
      </w:pPr>
      <w:r w:rsidRPr="00B559AC">
        <w:rPr>
          <w:rFonts w:ascii="宋体" w:hAnsi="宋体" w:cs="宋体" w:hint="eastAsia"/>
          <w:color w:val="FF0000"/>
        </w:rPr>
        <w:t>①行政赔偿、补偿案件；</w:t>
      </w:r>
    </w:p>
    <w:p w:rsidR="009421AC" w:rsidRDefault="00000000">
      <w:pPr>
        <w:jc w:val="left"/>
        <w:rPr>
          <w:rFonts w:ascii="宋体" w:hAnsi="宋体" w:cs="宋体"/>
        </w:rPr>
      </w:pPr>
      <w:r>
        <w:rPr>
          <w:rFonts w:ascii="宋体" w:hAnsi="宋体" w:cs="宋体" w:hint="eastAsia"/>
        </w:rPr>
        <w:t>②行政机关行使法律、法规规定的</w:t>
      </w:r>
      <w:r w:rsidRPr="00B559AC">
        <w:rPr>
          <w:rFonts w:ascii="宋体" w:hAnsi="宋体" w:cs="宋体" w:hint="eastAsia"/>
          <w:color w:val="FF0000"/>
        </w:rPr>
        <w:t>自由裁量权的案件。</w:t>
      </w:r>
    </w:p>
    <w:p w:rsidR="009421AC" w:rsidRDefault="00000000">
      <w:pPr>
        <w:jc w:val="left"/>
        <w:rPr>
          <w:rFonts w:ascii="宋体" w:hAnsi="宋体" w:cs="宋体"/>
        </w:rPr>
      </w:pPr>
      <w:r>
        <w:rPr>
          <w:rFonts w:ascii="宋体" w:hAnsi="宋体" w:cs="宋体" w:hint="eastAsia"/>
        </w:rPr>
        <w:lastRenderedPageBreak/>
        <w:t>（2）上诉期限（2个不服）</w:t>
      </w:r>
    </w:p>
    <w:p w:rsidR="009421AC" w:rsidRDefault="00000000">
      <w:pPr>
        <w:jc w:val="left"/>
        <w:rPr>
          <w:rFonts w:ascii="宋体" w:hAnsi="宋体" w:cs="宋体"/>
        </w:rPr>
      </w:pPr>
      <w:r>
        <w:rPr>
          <w:rFonts w:ascii="宋体" w:hAnsi="宋体" w:cs="宋体" w:hint="eastAsia"/>
        </w:rPr>
        <w:t>①当事人</w:t>
      </w:r>
      <w:r w:rsidRPr="00B559AC">
        <w:rPr>
          <w:rFonts w:ascii="宋体" w:hAnsi="宋体" w:cs="宋体" w:hint="eastAsia"/>
          <w:color w:val="FF0000"/>
        </w:rPr>
        <w:t>不服</w:t>
      </w:r>
      <w:r>
        <w:rPr>
          <w:rFonts w:ascii="宋体" w:hAnsi="宋体" w:cs="宋体" w:hint="eastAsia"/>
        </w:rPr>
        <w:t>人民法院第一审行政判决的，有权在</w:t>
      </w:r>
      <w:r w:rsidRPr="00B559AC">
        <w:rPr>
          <w:rFonts w:ascii="宋体" w:hAnsi="宋体" w:cs="宋体" w:hint="eastAsia"/>
          <w:color w:val="FF0000"/>
        </w:rPr>
        <w:t>判决书送达之日起15日内</w:t>
      </w:r>
      <w:r>
        <w:rPr>
          <w:rFonts w:ascii="宋体" w:hAnsi="宋体" w:cs="宋体" w:hint="eastAsia"/>
        </w:rPr>
        <w:t>向上一级人民法院提起上诉。</w:t>
      </w:r>
    </w:p>
    <w:p w:rsidR="009421AC" w:rsidRDefault="00000000">
      <w:pPr>
        <w:jc w:val="left"/>
        <w:rPr>
          <w:rFonts w:ascii="宋体" w:hAnsi="宋体" w:cs="宋体"/>
        </w:rPr>
      </w:pPr>
      <w:r>
        <w:rPr>
          <w:rFonts w:ascii="宋体" w:hAnsi="宋体" w:cs="宋体" w:hint="eastAsia"/>
        </w:rPr>
        <w:t>②当事人</w:t>
      </w:r>
      <w:r w:rsidRPr="00B559AC">
        <w:rPr>
          <w:rFonts w:ascii="宋体" w:hAnsi="宋体" w:cs="宋体" w:hint="eastAsia"/>
          <w:color w:val="FF0000"/>
        </w:rPr>
        <w:t>不服</w:t>
      </w:r>
      <w:r>
        <w:rPr>
          <w:rFonts w:ascii="宋体" w:hAnsi="宋体" w:cs="宋体" w:hint="eastAsia"/>
        </w:rPr>
        <w:t>人民法院第一审裁定的，有权</w:t>
      </w:r>
      <w:r w:rsidRPr="00B559AC">
        <w:rPr>
          <w:rFonts w:ascii="宋体" w:hAnsi="宋体" w:cs="宋体" w:hint="eastAsia"/>
          <w:color w:val="FF0000"/>
        </w:rPr>
        <w:t>在裁定书送达之日起10内</w:t>
      </w:r>
      <w:r>
        <w:rPr>
          <w:rFonts w:ascii="宋体" w:hAnsi="宋体" w:cs="宋体" w:hint="eastAsia"/>
        </w:rPr>
        <w:t>向上一级人民法院提起上诉。</w:t>
      </w:r>
    </w:p>
    <w:p w:rsidR="00B559AC" w:rsidRDefault="00B559AC">
      <w:pPr>
        <w:jc w:val="left"/>
        <w:rPr>
          <w:rFonts w:ascii="宋体" w:hAnsi="宋体" w:cs="宋体"/>
        </w:rPr>
      </w:pPr>
    </w:p>
    <w:p w:rsidR="009421AC" w:rsidRDefault="00000000">
      <w:pPr>
        <w:jc w:val="left"/>
        <w:rPr>
          <w:rFonts w:ascii="宋体" w:hAnsi="宋体" w:cs="宋体"/>
        </w:rPr>
      </w:pPr>
      <w:r>
        <w:rPr>
          <w:rFonts w:ascii="宋体" w:hAnsi="宋体" w:cs="宋体" w:hint="eastAsia"/>
        </w:rPr>
        <w:t>【例-判断题】行政赔偿、补偿以及行政机关行使法律、法规规定的自由裁量权的行政诉讼案件可以调解。（  ）</w:t>
      </w:r>
    </w:p>
    <w:p w:rsidR="009421AC" w:rsidRDefault="00000000">
      <w:pPr>
        <w:jc w:val="left"/>
        <w:rPr>
          <w:rFonts w:ascii="宋体" w:hAnsi="宋体" w:cs="宋体"/>
        </w:rPr>
      </w:pPr>
      <w:r>
        <w:rPr>
          <w:rFonts w:ascii="宋体" w:hAnsi="宋体" w:cs="宋体" w:hint="eastAsia"/>
        </w:rPr>
        <w:t>答案：√</w:t>
      </w:r>
    </w:p>
    <w:p w:rsidR="009421AC" w:rsidRDefault="00000000">
      <w:pPr>
        <w:jc w:val="left"/>
        <w:rPr>
          <w:rFonts w:ascii="宋体" w:hAnsi="宋体" w:cs="宋体"/>
        </w:rPr>
      </w:pPr>
      <w:r>
        <w:rPr>
          <w:rFonts w:ascii="宋体" w:hAnsi="宋体" w:cs="宋体" w:hint="eastAsia"/>
        </w:rPr>
        <w:t>解析：人民法院审理行政案件，不适用调解，但下列案件可以调解：</w:t>
      </w:r>
    </w:p>
    <w:p w:rsidR="009421AC" w:rsidRDefault="00000000">
      <w:pPr>
        <w:jc w:val="left"/>
        <w:rPr>
          <w:rFonts w:ascii="宋体" w:hAnsi="宋体" w:cs="宋体"/>
        </w:rPr>
      </w:pPr>
      <w:r>
        <w:rPr>
          <w:rFonts w:ascii="宋体" w:hAnsi="宋体" w:cs="宋体" w:hint="eastAsia"/>
        </w:rPr>
        <w:t>（1）行政赔偿、补偿案件；</w:t>
      </w:r>
    </w:p>
    <w:p w:rsidR="009421AC" w:rsidRDefault="00000000">
      <w:pPr>
        <w:jc w:val="left"/>
        <w:rPr>
          <w:rFonts w:ascii="宋体" w:hAnsi="宋体" w:cs="宋体" w:hint="eastAsia"/>
        </w:rPr>
      </w:pPr>
      <w:r>
        <w:rPr>
          <w:rFonts w:ascii="宋体" w:hAnsi="宋体" w:cs="宋体" w:hint="eastAsia"/>
        </w:rPr>
        <w:t>（2）行政机关行使法律、法规规定的自由裁量权的案件。</w:t>
      </w:r>
    </w:p>
    <w:sectPr w:rsidR="009421AC">
      <w:pgSz w:w="11906" w:h="16838"/>
      <w:pgMar w:top="850" w:right="850" w:bottom="850"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0YTRhZWZiMTg1YWU3YjQ2ZjIxZWJlYjA3MDI5ZjAifQ=="/>
  </w:docVars>
  <w:rsids>
    <w:rsidRoot w:val="135D5531"/>
    <w:rsid w:val="A12C6F2B"/>
    <w:rsid w:val="F7FFBA63"/>
    <w:rsid w:val="001F192C"/>
    <w:rsid w:val="002471BD"/>
    <w:rsid w:val="00255645"/>
    <w:rsid w:val="002A1721"/>
    <w:rsid w:val="003B71E3"/>
    <w:rsid w:val="00401D9A"/>
    <w:rsid w:val="006B1501"/>
    <w:rsid w:val="0082638D"/>
    <w:rsid w:val="008C41A3"/>
    <w:rsid w:val="009421AC"/>
    <w:rsid w:val="00AA0512"/>
    <w:rsid w:val="00AE0A92"/>
    <w:rsid w:val="00B559AC"/>
    <w:rsid w:val="00CF0BE1"/>
    <w:rsid w:val="00CF30D6"/>
    <w:rsid w:val="00E36AE1"/>
    <w:rsid w:val="04043713"/>
    <w:rsid w:val="06F537E7"/>
    <w:rsid w:val="078B5EF9"/>
    <w:rsid w:val="0C2030B4"/>
    <w:rsid w:val="0E99714E"/>
    <w:rsid w:val="127F1A37"/>
    <w:rsid w:val="135D5531"/>
    <w:rsid w:val="14E37374"/>
    <w:rsid w:val="17417CFA"/>
    <w:rsid w:val="182757CA"/>
    <w:rsid w:val="1AA11864"/>
    <w:rsid w:val="212B00D9"/>
    <w:rsid w:val="236C49D9"/>
    <w:rsid w:val="2A1A518F"/>
    <w:rsid w:val="2C0559CB"/>
    <w:rsid w:val="2F154177"/>
    <w:rsid w:val="2F283EAA"/>
    <w:rsid w:val="2FDE0A0C"/>
    <w:rsid w:val="34715F1D"/>
    <w:rsid w:val="387719FE"/>
    <w:rsid w:val="4B550AA9"/>
    <w:rsid w:val="514836E7"/>
    <w:rsid w:val="537D11A8"/>
    <w:rsid w:val="5F2D246C"/>
    <w:rsid w:val="5FD6198B"/>
    <w:rsid w:val="5FEF7F48"/>
    <w:rsid w:val="67A535E2"/>
    <w:rsid w:val="68753EF9"/>
    <w:rsid w:val="68921DB9"/>
    <w:rsid w:val="6AC81AA4"/>
    <w:rsid w:val="6F315D76"/>
    <w:rsid w:val="6F7F5B68"/>
    <w:rsid w:val="73DF6586"/>
    <w:rsid w:val="7DA55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FB6D745"/>
  <w15:docId w15:val="{6ECB8257-A2E6-1C40-A56E-99E3B175F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100" w:beforeAutospacing="1" w:after="100" w:afterAutospacing="1"/>
      <w:jc w:val="left"/>
    </w:pPr>
    <w:rPr>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576</Words>
  <Characters>3289</Characters>
  <Application>Microsoft Office Word</Application>
  <DocSecurity>0</DocSecurity>
  <Lines>27</Lines>
  <Paragraphs>7</Paragraphs>
  <ScaleCrop>false</ScaleCrop>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7</cp:revision>
  <dcterms:created xsi:type="dcterms:W3CDTF">2025-04-13T22:53:00Z</dcterms:created>
  <dcterms:modified xsi:type="dcterms:W3CDTF">2025-05-14T00:31:00Z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2D36A11BE6C0405FA43A6AA7D427FFFD</vt:lpwstr>
  </property>
  <property fmtid="{D5CDD505-2E9C-101B-9397-08002B2CF9AE}" pid="4" name="KSOTemplateDocerSaveRecord">
    <vt:lpwstr>eyJoZGlkIjoiYjM0YTRhZWZiMTg1YWU3YjQ2ZjIxZWJlYjA3MDI5ZjAiLCJ1c2VySWQiOiIxMTY3NzIzMDg0In0=</vt:lpwstr>
  </property>
</Properties>
</file>