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6DFD" w:rsidRPr="00D76655" w:rsidRDefault="00000000" w:rsidP="00D76655">
      <w:pPr>
        <w:overflowPunct w:val="0"/>
        <w:jc w:val="center"/>
        <w:rPr>
          <w:rFonts w:ascii="宋体" w:hAnsi="宋体" w:cs="宋体" w:hint="eastAsia"/>
          <w:b/>
          <w:bCs/>
        </w:rPr>
      </w:pPr>
      <w:r>
        <w:rPr>
          <w:rFonts w:ascii="宋体" w:hAnsi="宋体" w:cs="宋体" w:hint="eastAsia"/>
          <w:b/>
          <w:bCs/>
        </w:rPr>
        <w:t>第二节  长期股权投资的后续计量</w:t>
      </w:r>
    </w:p>
    <w:p w:rsidR="00626DFD" w:rsidRDefault="00000000" w:rsidP="00D76655">
      <w:pPr>
        <w:jc w:val="left"/>
        <w:rPr>
          <w:rFonts w:ascii="宋体" w:hAnsi="宋体" w:cs="宋体" w:hint="eastAsia"/>
        </w:rPr>
      </w:pPr>
      <w:r w:rsidRPr="00D76655">
        <w:rPr>
          <w:rFonts w:ascii="宋体" w:hAnsi="宋体" w:cs="宋体" w:hint="eastAsia"/>
          <w:color w:val="FF0000"/>
        </w:rPr>
        <w:t>【例6-21】</w:t>
      </w:r>
      <w:r>
        <w:rPr>
          <w:rFonts w:ascii="宋体" w:hAnsi="宋体" w:cs="宋体" w:hint="eastAsia"/>
        </w:rPr>
        <w:t>甲公司原持有乙公司60%的股权，能够对乙公司施加控制。2021年11月6日，甲公司对乙公司的长期股权投资账面价值为30 000 000元，未计提减值准备，甲公司将其持有的对乙公司长期股权投资中的1/3出售给非关联方，取得价款18 000 000元，当日被投资单位可辨认净资产公允价值总额为80 000 000元。相关手续于当日完成，甲公司不再对乙公司实施控制，但具有重大影响。甲公司取得乙公司60%股权时，乙公司可辨认净资产公允价值总额为45 000 000元（假定公允价值与账面价值相同）。</w:t>
      </w:r>
    </w:p>
    <w:p w:rsidR="00626DFD" w:rsidRDefault="00000000" w:rsidP="00D76655">
      <w:pPr>
        <w:jc w:val="left"/>
        <w:rPr>
          <w:rFonts w:ascii="宋体" w:hAnsi="宋体" w:cs="宋体" w:hint="eastAsia"/>
        </w:rPr>
      </w:pPr>
      <w:r>
        <w:rPr>
          <w:rFonts w:ascii="宋体" w:hAnsi="宋体" w:cs="宋体" w:hint="eastAsia"/>
        </w:rPr>
        <w:t>自甲公司取得对乙公司长期股权投资后至部分处置投资前，乙公司实现净利润25 000 000元。其中，自甲公司取得投资日至2021年年初实现净利润20 000 000元，假定乙公司一直未进行利润分配，也未发生其他计入资本公积的交易或事项。甲公司按净利润的10%提取法定盈余公积。不考虑相关税费等其他因素影响。</w:t>
      </w:r>
    </w:p>
    <w:p w:rsidR="00626DFD" w:rsidRDefault="00000000">
      <w:pPr>
        <w:jc w:val="left"/>
        <w:rPr>
          <w:rFonts w:ascii="宋体" w:hAnsi="宋体" w:cs="宋体"/>
        </w:rPr>
      </w:pPr>
      <w:r>
        <w:rPr>
          <w:rFonts w:ascii="宋体" w:hAnsi="宋体" w:cs="宋体" w:hint="eastAsia"/>
        </w:rPr>
        <w:t>解析：</w:t>
      </w:r>
    </w:p>
    <w:p w:rsidR="00626DFD" w:rsidRDefault="00000000">
      <w:pPr>
        <w:jc w:val="left"/>
        <w:rPr>
          <w:rFonts w:ascii="宋体" w:hAnsi="宋体" w:cs="宋体"/>
        </w:rPr>
      </w:pPr>
      <w:r>
        <w:rPr>
          <w:rFonts w:ascii="宋体" w:hAnsi="宋体" w:cs="宋体" w:hint="eastAsia"/>
        </w:rPr>
        <w:t>甲公司有关账务处理如下：</w:t>
      </w:r>
    </w:p>
    <w:p w:rsidR="00626DFD" w:rsidRDefault="00000000">
      <w:pPr>
        <w:jc w:val="left"/>
        <w:rPr>
          <w:rFonts w:ascii="宋体" w:hAnsi="宋体" w:cs="宋体"/>
        </w:rPr>
      </w:pPr>
      <w:r>
        <w:rPr>
          <w:rFonts w:ascii="宋体" w:hAnsi="宋体" w:cs="宋体" w:hint="eastAsia"/>
        </w:rPr>
        <w:t>（1）确认长期股权投资处置损益。</w:t>
      </w:r>
    </w:p>
    <w:p w:rsidR="00626DFD" w:rsidRDefault="00000000">
      <w:pPr>
        <w:jc w:val="left"/>
        <w:rPr>
          <w:rFonts w:ascii="宋体" w:hAnsi="宋体" w:cs="宋体"/>
        </w:rPr>
      </w:pPr>
      <w:r>
        <w:rPr>
          <w:rFonts w:ascii="宋体" w:hAnsi="宋体" w:cs="宋体" w:hint="eastAsia"/>
        </w:rPr>
        <w:t>借：银行存款                  18 000 000</w:t>
      </w:r>
    </w:p>
    <w:p w:rsidR="00626DFD" w:rsidRDefault="00000000">
      <w:pPr>
        <w:jc w:val="left"/>
        <w:rPr>
          <w:rFonts w:ascii="宋体" w:hAnsi="宋体" w:cs="宋体"/>
        </w:rPr>
      </w:pPr>
      <w:r>
        <w:rPr>
          <w:rFonts w:ascii="宋体" w:hAnsi="宋体" w:cs="宋体" w:hint="eastAsia"/>
        </w:rPr>
        <w:t xml:space="preserve">   贷：长期股权投资——乙公司 10 000 000</w:t>
      </w:r>
    </w:p>
    <w:p w:rsidR="00626DFD" w:rsidRDefault="00000000" w:rsidP="00D76655">
      <w:pPr>
        <w:jc w:val="left"/>
        <w:rPr>
          <w:rFonts w:ascii="宋体" w:hAnsi="宋体" w:cs="宋体" w:hint="eastAsia"/>
        </w:rPr>
      </w:pPr>
      <w:r>
        <w:rPr>
          <w:rFonts w:ascii="宋体" w:hAnsi="宋体" w:cs="宋体" w:hint="eastAsia"/>
        </w:rPr>
        <w:t xml:space="preserve">       投资收益                             8 000 000</w:t>
      </w:r>
    </w:p>
    <w:p w:rsidR="00626DFD" w:rsidRDefault="00000000">
      <w:pPr>
        <w:jc w:val="left"/>
        <w:rPr>
          <w:rFonts w:ascii="宋体" w:hAnsi="宋体" w:cs="宋体"/>
        </w:rPr>
      </w:pPr>
      <w:r>
        <w:rPr>
          <w:rFonts w:ascii="宋体" w:hAnsi="宋体" w:cs="宋体" w:hint="eastAsia"/>
        </w:rPr>
        <w:t>（2）调整长期股权投资账面价值</w:t>
      </w:r>
    </w:p>
    <w:p w:rsidR="00626DFD" w:rsidRDefault="00000000" w:rsidP="00D76655">
      <w:pPr>
        <w:jc w:val="left"/>
        <w:rPr>
          <w:rFonts w:ascii="宋体" w:hAnsi="宋体" w:cs="宋体" w:hint="eastAsia"/>
        </w:rPr>
      </w:pPr>
      <w:r>
        <w:rPr>
          <w:rFonts w:ascii="宋体" w:hAnsi="宋体" w:cs="宋体" w:hint="eastAsia"/>
        </w:rPr>
        <w:t>剩余长期股权投资的账面价值为20 000 000元，与原投资时应享有被投资单位可辨认净资产公允价值份额之间的差额    2 000 000元（20 000 000-45 000 000×40%）为商誉，该部分商誉的价值不需要对长期股权投资的成本进行调整。处置投资以后按照持股比例计算享有被投资单位自购买日至处置投资当期期初之间实现的净损益为8 000 000元（20 000 000</w:t>
      </w:r>
      <w:r>
        <w:rPr>
          <w:rFonts w:ascii="宋体" w:hAnsi="宋体" w:cs="宋体" w:hint="eastAsia"/>
        </w:rPr>
        <w:br/>
        <w:t>×40%），应调整增加长期股权投资的账面价值，同时调整留存收益；处置期初至处置日之间实现的净损益2 000 000元，应调整增加长期股权投资的账面价值，同时计入当期投资收益。</w:t>
      </w:r>
    </w:p>
    <w:p w:rsidR="00626DFD" w:rsidRDefault="00000000">
      <w:pPr>
        <w:jc w:val="left"/>
        <w:rPr>
          <w:rFonts w:ascii="宋体" w:hAnsi="宋体" w:cs="宋体"/>
        </w:rPr>
      </w:pPr>
      <w:r>
        <w:rPr>
          <w:rFonts w:ascii="宋体" w:hAnsi="宋体" w:cs="宋体" w:hint="eastAsia"/>
        </w:rPr>
        <w:t>借：长期股权投资——损益调整   10 000 000</w:t>
      </w:r>
    </w:p>
    <w:p w:rsidR="00626DFD" w:rsidRDefault="00000000">
      <w:pPr>
        <w:jc w:val="left"/>
        <w:rPr>
          <w:rFonts w:ascii="宋体" w:hAnsi="宋体" w:cs="宋体"/>
        </w:rPr>
      </w:pPr>
      <w:r>
        <w:rPr>
          <w:rFonts w:ascii="宋体" w:hAnsi="宋体" w:cs="宋体" w:hint="eastAsia"/>
        </w:rPr>
        <w:t xml:space="preserve">  贷：利润分配——未分配利润                  8 000 000</w:t>
      </w:r>
    </w:p>
    <w:p w:rsidR="00626DFD" w:rsidRDefault="00000000" w:rsidP="00D76655">
      <w:pPr>
        <w:jc w:val="left"/>
        <w:rPr>
          <w:rFonts w:ascii="宋体" w:hAnsi="宋体" w:cs="宋体" w:hint="eastAsia"/>
        </w:rPr>
      </w:pPr>
      <w:r>
        <w:rPr>
          <w:rFonts w:ascii="宋体" w:hAnsi="宋体" w:cs="宋体" w:hint="eastAsia"/>
        </w:rPr>
        <w:t xml:space="preserve">      投资收益                                             2 000 000</w:t>
      </w:r>
    </w:p>
    <w:p w:rsidR="00626DFD" w:rsidRDefault="00000000">
      <w:pPr>
        <w:jc w:val="left"/>
        <w:rPr>
          <w:rFonts w:ascii="宋体" w:hAnsi="宋体" w:cs="宋体"/>
        </w:rPr>
      </w:pPr>
      <w:r>
        <w:rPr>
          <w:rFonts w:ascii="宋体" w:hAnsi="宋体" w:cs="宋体" w:hint="eastAsia"/>
        </w:rPr>
        <w:t>2、例如：60%（成本法）→20%（权益法）【稀释股权】</w:t>
      </w:r>
    </w:p>
    <w:p w:rsidR="00626DFD" w:rsidRDefault="00000000" w:rsidP="00D76655">
      <w:pPr>
        <w:jc w:val="left"/>
        <w:rPr>
          <w:rFonts w:ascii="宋体" w:hAnsi="宋体" w:cs="宋体" w:hint="eastAsia"/>
        </w:rPr>
      </w:pPr>
      <w:r>
        <w:rPr>
          <w:rFonts w:ascii="宋体" w:hAnsi="宋体" w:cs="宋体" w:hint="eastAsia"/>
        </w:rPr>
        <w:t>投资方因其他投资方对其子公司增资而导致本投资方持股比例下降，从而丧失控制权但能实施共同控制或施加重大影响的，投资方应当区分个别财务报表和合并财务报表进行相关会计处理：</w:t>
      </w:r>
    </w:p>
    <w:p w:rsidR="00626DFD" w:rsidRDefault="00000000">
      <w:pPr>
        <w:jc w:val="left"/>
        <w:rPr>
          <w:rFonts w:ascii="宋体" w:hAnsi="宋体" w:cs="宋体"/>
        </w:rPr>
      </w:pPr>
      <w:r>
        <w:rPr>
          <w:rFonts w:ascii="宋体" w:hAnsi="宋体" w:cs="宋体" w:hint="eastAsia"/>
        </w:rPr>
        <w:t>（1）在个别财务报表中，应当对该项长期股权投资从成本法转为权益法核算。首先，按照新的持股比例确认本投资方应享有的原子公司因增资扩股而增加净资产的份额，与应结转持股比例下降部分所对应的长期股权投资原账面价值之间的差额计入当期损益；然后，按照新的持股比例视同自取得投资时即采用权益法核算进行调整。</w:t>
      </w:r>
    </w:p>
    <w:p w:rsidR="00626DFD" w:rsidRDefault="00000000" w:rsidP="00D76655">
      <w:pPr>
        <w:jc w:val="left"/>
        <w:rPr>
          <w:rFonts w:ascii="宋体" w:hAnsi="宋体" w:cs="宋体" w:hint="eastAsia"/>
        </w:rPr>
      </w:pPr>
      <w:r>
        <w:rPr>
          <w:rFonts w:ascii="宋体" w:hAnsi="宋体" w:cs="宋体" w:hint="eastAsia"/>
        </w:rPr>
        <w:t>（2）在合并财务报表中，应当按照《企业会计准则第33号——合并财务报表》的有关规定进行会计处理。</w:t>
      </w:r>
    </w:p>
    <w:p w:rsidR="00626DFD" w:rsidRDefault="00000000">
      <w:pPr>
        <w:jc w:val="left"/>
        <w:rPr>
          <w:rFonts w:ascii="宋体" w:hAnsi="宋体" w:cs="宋体"/>
        </w:rPr>
      </w:pPr>
      <w:r>
        <w:rPr>
          <w:rFonts w:ascii="宋体" w:hAnsi="宋体" w:cs="宋体" w:hint="eastAsia"/>
        </w:rPr>
        <w:t>【例】A公司以6 300万元取得B公司60%股权，且取得对B公司控制权。</w:t>
      </w:r>
    </w:p>
    <w:p w:rsidR="00626DFD" w:rsidRDefault="00000000" w:rsidP="00D76655">
      <w:pPr>
        <w:jc w:val="left"/>
        <w:rPr>
          <w:rFonts w:ascii="宋体" w:hAnsi="宋体" w:cs="宋体" w:hint="eastAsia"/>
        </w:rPr>
      </w:pPr>
      <w:r>
        <w:rPr>
          <w:rFonts w:ascii="宋体" w:hAnsi="宋体" w:cs="宋体" w:hint="eastAsia"/>
        </w:rPr>
        <w:t>2025年7月1日， B公司向非关联方丙公司定向增发新股，增资25 000万元，相关手续于当日完成，A公司对B公司的持股比例下降为20%，对乙公司具有重大影响。A公司会计处理如下：</w:t>
      </w:r>
    </w:p>
    <w:p w:rsidR="00626DFD" w:rsidRDefault="00000000">
      <w:pPr>
        <w:jc w:val="left"/>
        <w:rPr>
          <w:rFonts w:ascii="宋体" w:hAnsi="宋体" w:cs="宋体"/>
        </w:rPr>
      </w:pPr>
      <w:r>
        <w:rPr>
          <w:rFonts w:ascii="宋体" w:hAnsi="宋体" w:cs="宋体" w:hint="eastAsia"/>
        </w:rPr>
        <w:t>（1）按比例结转部分长期股权投资账面价值并确认相关损益。</w:t>
      </w:r>
    </w:p>
    <w:p w:rsidR="00626DFD" w:rsidRDefault="00000000">
      <w:pPr>
        <w:jc w:val="left"/>
        <w:rPr>
          <w:rFonts w:ascii="宋体" w:hAnsi="宋体" w:cs="宋体"/>
        </w:rPr>
      </w:pPr>
      <w:r>
        <w:rPr>
          <w:rFonts w:ascii="宋体" w:hAnsi="宋体" w:cs="宋体" w:hint="eastAsia"/>
        </w:rPr>
        <w:t>分析：</w:t>
      </w:r>
    </w:p>
    <w:p w:rsidR="00626DFD" w:rsidRDefault="00000000">
      <w:pPr>
        <w:jc w:val="left"/>
        <w:rPr>
          <w:rFonts w:ascii="宋体" w:hAnsi="宋体" w:cs="宋体"/>
        </w:rPr>
      </w:pPr>
      <w:r>
        <w:rPr>
          <w:rFonts w:ascii="宋体" w:hAnsi="宋体" w:cs="宋体" w:hint="eastAsia"/>
        </w:rPr>
        <w:t>①按照新的持股比例（20%）确认应享有的原子公司因增资扩股而增加的净资产的份额＝25 000×20%＝5 000（万元）</w:t>
      </w:r>
    </w:p>
    <w:p w:rsidR="00626DFD" w:rsidRDefault="00000000">
      <w:pPr>
        <w:jc w:val="left"/>
        <w:rPr>
          <w:rFonts w:ascii="宋体" w:hAnsi="宋体" w:cs="宋体"/>
        </w:rPr>
      </w:pPr>
      <w:r>
        <w:rPr>
          <w:rFonts w:ascii="宋体" w:hAnsi="宋体" w:cs="宋体" w:hint="eastAsia"/>
        </w:rPr>
        <w:t xml:space="preserve">②应结转持股比例下降部分所对应的长期股权投资原账面价值＝6 300×40%/60%＝4 200（万元） </w:t>
      </w:r>
    </w:p>
    <w:p w:rsidR="00626DFD" w:rsidRDefault="00000000">
      <w:pPr>
        <w:jc w:val="left"/>
        <w:rPr>
          <w:rFonts w:ascii="宋体" w:hAnsi="宋体" w:cs="宋体"/>
        </w:rPr>
      </w:pPr>
      <w:r>
        <w:rPr>
          <w:rFonts w:ascii="宋体" w:hAnsi="宋体" w:cs="宋体" w:hint="eastAsia"/>
        </w:rPr>
        <w:t>③计入当期投资收益＝5 000－4 200＝800（万元）</w:t>
      </w:r>
    </w:p>
    <w:p w:rsidR="00626DFD" w:rsidRDefault="00000000">
      <w:pPr>
        <w:jc w:val="left"/>
        <w:rPr>
          <w:rFonts w:ascii="宋体" w:hAnsi="宋体" w:cs="宋体"/>
        </w:rPr>
      </w:pPr>
      <w:r>
        <w:rPr>
          <w:rFonts w:ascii="宋体" w:hAnsi="宋体" w:cs="宋体" w:hint="eastAsia"/>
        </w:rPr>
        <w:t xml:space="preserve">借：长期股权投资 800 </w:t>
      </w:r>
    </w:p>
    <w:p w:rsidR="00626DFD" w:rsidRDefault="00000000" w:rsidP="00D76655">
      <w:pPr>
        <w:jc w:val="left"/>
        <w:rPr>
          <w:rFonts w:ascii="宋体" w:hAnsi="宋体" w:cs="宋体" w:hint="eastAsia"/>
        </w:rPr>
      </w:pPr>
      <w:r>
        <w:rPr>
          <w:rFonts w:ascii="宋体" w:hAnsi="宋体" w:cs="宋体" w:hint="eastAsia"/>
        </w:rPr>
        <w:t xml:space="preserve">   贷：投资收益      800</w:t>
      </w:r>
    </w:p>
    <w:p w:rsidR="00626DFD" w:rsidRDefault="00000000">
      <w:pPr>
        <w:jc w:val="left"/>
        <w:rPr>
          <w:rFonts w:ascii="宋体" w:hAnsi="宋体" w:cs="宋体"/>
        </w:rPr>
      </w:pPr>
      <w:r>
        <w:rPr>
          <w:rFonts w:ascii="宋体" w:hAnsi="宋体" w:cs="宋体" w:hint="eastAsia"/>
        </w:rPr>
        <w:t>（2）对剩余股权视同自取得投资时即采用权益法核算进行追溯调整。</w:t>
      </w:r>
    </w:p>
    <w:p w:rsidR="00626DFD" w:rsidRDefault="00000000">
      <w:pPr>
        <w:jc w:val="left"/>
        <w:rPr>
          <w:rFonts w:ascii="宋体" w:hAnsi="宋体" w:cs="宋体"/>
        </w:rPr>
      </w:pPr>
      <w:r>
        <w:rPr>
          <w:rFonts w:ascii="宋体" w:hAnsi="宋体" w:cs="宋体" w:hint="eastAsia"/>
        </w:rPr>
        <w:t>借：长期股权投资——损益调整   10 000 000</w:t>
      </w:r>
    </w:p>
    <w:p w:rsidR="00626DFD" w:rsidRDefault="00000000">
      <w:pPr>
        <w:jc w:val="left"/>
        <w:rPr>
          <w:rFonts w:ascii="宋体" w:hAnsi="宋体" w:cs="宋体"/>
        </w:rPr>
      </w:pPr>
      <w:r>
        <w:rPr>
          <w:rFonts w:ascii="宋体" w:hAnsi="宋体" w:cs="宋体" w:hint="eastAsia"/>
        </w:rPr>
        <w:t xml:space="preserve">   贷：利润分配——未分配利润                   8 000 000</w:t>
      </w:r>
    </w:p>
    <w:p w:rsidR="00626DFD" w:rsidRDefault="00000000" w:rsidP="00D76655">
      <w:pPr>
        <w:jc w:val="left"/>
        <w:rPr>
          <w:rFonts w:ascii="宋体" w:hAnsi="宋体" w:cs="宋体" w:hint="eastAsia"/>
        </w:rPr>
      </w:pPr>
      <w:r>
        <w:rPr>
          <w:rFonts w:ascii="宋体" w:hAnsi="宋体" w:cs="宋体" w:hint="eastAsia"/>
        </w:rPr>
        <w:t xml:space="preserve">       投资收益                                              2 000 000</w:t>
      </w:r>
    </w:p>
    <w:p w:rsidR="00626DFD" w:rsidRDefault="00000000">
      <w:pPr>
        <w:jc w:val="left"/>
        <w:rPr>
          <w:rFonts w:ascii="宋体" w:hAnsi="宋体" w:cs="宋体"/>
        </w:rPr>
      </w:pPr>
      <w:r>
        <w:rPr>
          <w:rFonts w:ascii="宋体" w:hAnsi="宋体" w:cs="宋体" w:hint="eastAsia"/>
        </w:rPr>
        <w:lastRenderedPageBreak/>
        <w:t>3、例如：60%（成本法）→5%（金融资产）</w:t>
      </w:r>
    </w:p>
    <w:p w:rsidR="00626DFD" w:rsidRDefault="00000000">
      <w:pPr>
        <w:jc w:val="left"/>
        <w:rPr>
          <w:rFonts w:ascii="宋体" w:hAnsi="宋体" w:cs="宋体"/>
        </w:rPr>
      </w:pPr>
      <w:r>
        <w:rPr>
          <w:rFonts w:ascii="宋体" w:hAnsi="宋体" w:cs="宋体" w:hint="eastAsia"/>
        </w:rPr>
        <w:t>（1）因处置投资等原因导致对被投资单位由能够实施控制转为公允价值计量的，首先应按处置投资的比例结转应终止确认的长期股权投资成本。</w:t>
      </w:r>
    </w:p>
    <w:p w:rsidR="00626DFD" w:rsidRDefault="00000000">
      <w:pPr>
        <w:jc w:val="left"/>
        <w:rPr>
          <w:rFonts w:ascii="宋体" w:hAnsi="宋体" w:cs="宋体"/>
        </w:rPr>
      </w:pPr>
      <w:r>
        <w:rPr>
          <w:rFonts w:ascii="宋体" w:hAnsi="宋体" w:cs="宋体" w:hint="eastAsia"/>
        </w:rPr>
        <w:t>（2）在丧失控制权之日剩余股权的公允价值与账面价值之间的差额计入当期投资收益。</w:t>
      </w:r>
    </w:p>
    <w:p w:rsidR="00626DFD" w:rsidRDefault="00000000">
      <w:pPr>
        <w:jc w:val="left"/>
        <w:rPr>
          <w:rFonts w:ascii="宋体" w:hAnsi="宋体" w:cs="宋体"/>
        </w:rPr>
      </w:pPr>
      <w:r>
        <w:rPr>
          <w:rFonts w:ascii="宋体" w:hAnsi="宋体" w:cs="宋体" w:hint="eastAsia"/>
        </w:rPr>
        <w:t>借：其他权益工具投资【公允价值】</w:t>
      </w:r>
    </w:p>
    <w:p w:rsidR="00626DFD" w:rsidRDefault="00000000">
      <w:pPr>
        <w:jc w:val="left"/>
        <w:rPr>
          <w:rFonts w:ascii="宋体" w:hAnsi="宋体" w:cs="宋体"/>
        </w:rPr>
      </w:pPr>
      <w:r>
        <w:rPr>
          <w:rFonts w:ascii="宋体" w:hAnsi="宋体" w:cs="宋体" w:hint="eastAsia"/>
        </w:rPr>
        <w:t xml:space="preserve">   贷：长期股权投资【账面价值】</w:t>
      </w:r>
    </w:p>
    <w:p w:rsidR="00626DFD" w:rsidRDefault="00000000">
      <w:pPr>
        <w:jc w:val="left"/>
        <w:rPr>
          <w:rFonts w:ascii="宋体" w:hAnsi="宋体" w:cs="宋体"/>
        </w:rPr>
      </w:pPr>
      <w:r>
        <w:rPr>
          <w:rFonts w:ascii="宋体" w:hAnsi="宋体" w:cs="宋体" w:hint="eastAsia"/>
        </w:rPr>
        <w:t xml:space="preserve">       投资收益</w:t>
      </w:r>
    </w:p>
    <w:p w:rsidR="00626DFD" w:rsidRDefault="00626DFD">
      <w:pPr>
        <w:overflowPunct w:val="0"/>
        <w:jc w:val="left"/>
        <w:rPr>
          <w:rFonts w:ascii="宋体" w:hAnsi="宋体" w:cs="宋体" w:hint="eastAsia"/>
        </w:rPr>
      </w:pPr>
    </w:p>
    <w:p w:rsidR="00626DFD" w:rsidRDefault="00000000">
      <w:pPr>
        <w:jc w:val="left"/>
        <w:rPr>
          <w:rFonts w:ascii="宋体" w:hAnsi="宋体" w:cs="宋体"/>
        </w:rPr>
      </w:pPr>
      <w:r>
        <w:rPr>
          <w:rFonts w:ascii="宋体" w:hAnsi="宋体" w:cs="宋体" w:hint="eastAsia"/>
        </w:rPr>
        <w:t xml:space="preserve">【例-多选题】企业采用权益核算长期股权投资时，下列各项中，影响长期股权投资账面价值的有（  ）。 </w:t>
      </w:r>
    </w:p>
    <w:p w:rsidR="00626DFD" w:rsidRDefault="00000000">
      <w:pPr>
        <w:jc w:val="left"/>
        <w:rPr>
          <w:rFonts w:ascii="宋体" w:hAnsi="宋体" w:cs="宋体"/>
        </w:rPr>
      </w:pPr>
      <w:r>
        <w:rPr>
          <w:rFonts w:ascii="宋体" w:hAnsi="宋体" w:cs="宋体" w:hint="eastAsia"/>
        </w:rPr>
        <w:t xml:space="preserve">A.被投资单位发行一般公司债券 </w:t>
      </w:r>
    </w:p>
    <w:p w:rsidR="00626DFD" w:rsidRDefault="00000000">
      <w:pPr>
        <w:jc w:val="left"/>
        <w:rPr>
          <w:rFonts w:ascii="宋体" w:hAnsi="宋体" w:cs="宋体"/>
        </w:rPr>
      </w:pPr>
      <w:r>
        <w:rPr>
          <w:rFonts w:ascii="宋体" w:hAnsi="宋体" w:cs="宋体" w:hint="eastAsia"/>
        </w:rPr>
        <w:t xml:space="preserve">B.被投资单位其他综合收益变动 </w:t>
      </w:r>
    </w:p>
    <w:p w:rsidR="00626DFD" w:rsidRDefault="00000000">
      <w:pPr>
        <w:jc w:val="left"/>
        <w:rPr>
          <w:rFonts w:ascii="宋体" w:hAnsi="宋体" w:cs="宋体"/>
        </w:rPr>
      </w:pPr>
      <w:r>
        <w:rPr>
          <w:rFonts w:ascii="宋体" w:hAnsi="宋体" w:cs="宋体" w:hint="eastAsia"/>
        </w:rPr>
        <w:t xml:space="preserve">C.被投资单位以盈余公积转增资本 </w:t>
      </w:r>
    </w:p>
    <w:p w:rsidR="00626DFD" w:rsidRDefault="00000000">
      <w:pPr>
        <w:jc w:val="left"/>
        <w:rPr>
          <w:rFonts w:ascii="宋体" w:hAnsi="宋体" w:cs="宋体"/>
        </w:rPr>
      </w:pPr>
      <w:r>
        <w:rPr>
          <w:rFonts w:ascii="宋体" w:hAnsi="宋体" w:cs="宋体" w:hint="eastAsia"/>
        </w:rPr>
        <w:t>D.被投资单位实现净利润</w:t>
      </w:r>
    </w:p>
    <w:p w:rsidR="00626DFD" w:rsidRDefault="00000000">
      <w:pPr>
        <w:jc w:val="left"/>
        <w:rPr>
          <w:rFonts w:ascii="宋体" w:hAnsi="宋体" w:cs="宋体"/>
        </w:rPr>
      </w:pPr>
      <w:r>
        <w:rPr>
          <w:rFonts w:ascii="宋体" w:hAnsi="宋体" w:cs="宋体" w:hint="eastAsia"/>
        </w:rPr>
        <w:t>答案：BD</w:t>
      </w:r>
    </w:p>
    <w:p w:rsidR="00626DFD" w:rsidRDefault="00000000">
      <w:pPr>
        <w:jc w:val="left"/>
        <w:rPr>
          <w:rFonts w:ascii="宋体" w:hAnsi="宋体" w:cs="宋体"/>
        </w:rPr>
      </w:pPr>
      <w:r>
        <w:rPr>
          <w:rFonts w:ascii="宋体" w:hAnsi="宋体" w:cs="宋体" w:hint="eastAsia"/>
        </w:rPr>
        <w:t>解析：选项A和C，被投资单位所有者权益总额不发生变动，投资方不需要调整长期股权投资账面价值。</w:t>
      </w:r>
    </w:p>
    <w:p w:rsidR="00626DFD" w:rsidRDefault="00626DFD">
      <w:pPr>
        <w:overflowPunct w:val="0"/>
        <w:jc w:val="left"/>
        <w:rPr>
          <w:rFonts w:ascii="宋体" w:hAnsi="宋体" w:cs="宋体" w:hint="eastAsia"/>
        </w:rPr>
      </w:pPr>
    </w:p>
    <w:p w:rsidR="00626DFD" w:rsidRDefault="00000000">
      <w:pPr>
        <w:jc w:val="left"/>
        <w:rPr>
          <w:rFonts w:ascii="宋体" w:hAnsi="宋体" w:cs="宋体"/>
        </w:rPr>
      </w:pPr>
      <w:r>
        <w:rPr>
          <w:rFonts w:ascii="宋体" w:hAnsi="宋体" w:cs="宋体" w:hint="eastAsia"/>
        </w:rPr>
        <w:t>四、长期股权投资的处置</w:t>
      </w:r>
    </w:p>
    <w:p w:rsidR="00626DFD" w:rsidRDefault="00000000" w:rsidP="00D76655">
      <w:pPr>
        <w:jc w:val="left"/>
        <w:rPr>
          <w:rFonts w:ascii="宋体" w:hAnsi="宋体" w:cs="宋体" w:hint="eastAsia"/>
        </w:rPr>
      </w:pPr>
      <w:r>
        <w:rPr>
          <w:rFonts w:ascii="宋体" w:hAnsi="宋体" w:cs="宋体" w:hint="eastAsia"/>
        </w:rPr>
        <w:t>1、采用</w:t>
      </w:r>
      <w:r w:rsidRPr="00D76655">
        <w:rPr>
          <w:rFonts w:ascii="宋体" w:hAnsi="宋体" w:cs="宋体" w:hint="eastAsia"/>
          <w:color w:val="FF0000"/>
        </w:rPr>
        <w:t>权益法</w:t>
      </w:r>
      <w:r>
        <w:rPr>
          <w:rFonts w:ascii="宋体" w:hAnsi="宋体" w:cs="宋体" w:hint="eastAsia"/>
        </w:rPr>
        <w:t>核算的长期股权投资，原计入</w:t>
      </w:r>
      <w:r w:rsidRPr="00D76655">
        <w:rPr>
          <w:rFonts w:ascii="宋体" w:hAnsi="宋体" w:cs="宋体" w:hint="eastAsia"/>
          <w:color w:val="FF0000"/>
        </w:rPr>
        <w:t>其他综合收益、资本公积——其他资本公积中的金额</w:t>
      </w:r>
      <w:r>
        <w:rPr>
          <w:rFonts w:ascii="宋体" w:hAnsi="宋体" w:cs="宋体" w:hint="eastAsia"/>
        </w:rPr>
        <w:t>，在处置时亦应进行结转，将与所出售股权相对应的部分在处置时自其他综合收益、资本公积——其他资本公积转入</w:t>
      </w:r>
      <w:r w:rsidRPr="00D76655">
        <w:rPr>
          <w:rFonts w:ascii="宋体" w:hAnsi="宋体" w:cs="宋体" w:hint="eastAsia"/>
          <w:color w:val="FF0000"/>
        </w:rPr>
        <w:t>当期损益。</w:t>
      </w:r>
    </w:p>
    <w:p w:rsidR="00626DFD" w:rsidRDefault="00000000">
      <w:pPr>
        <w:jc w:val="left"/>
        <w:rPr>
          <w:rFonts w:ascii="宋体" w:hAnsi="宋体" w:cs="宋体"/>
        </w:rPr>
      </w:pPr>
      <w:r>
        <w:rPr>
          <w:rFonts w:ascii="宋体" w:hAnsi="宋体" w:cs="宋体" w:hint="eastAsia"/>
        </w:rPr>
        <w:t>2、成本法下处置长期股权投资的一般分录</w:t>
      </w:r>
    </w:p>
    <w:p w:rsidR="00626DFD" w:rsidRDefault="00000000">
      <w:pPr>
        <w:jc w:val="left"/>
        <w:rPr>
          <w:rFonts w:ascii="宋体" w:hAnsi="宋体" w:cs="宋体"/>
        </w:rPr>
      </w:pPr>
      <w:r>
        <w:rPr>
          <w:rFonts w:ascii="宋体" w:hAnsi="宋体" w:cs="宋体" w:hint="eastAsia"/>
        </w:rPr>
        <w:t>借：银行存款</w:t>
      </w:r>
    </w:p>
    <w:p w:rsidR="00626DFD" w:rsidRDefault="00000000">
      <w:pPr>
        <w:jc w:val="left"/>
        <w:rPr>
          <w:rFonts w:ascii="宋体" w:hAnsi="宋体" w:cs="宋体"/>
        </w:rPr>
      </w:pPr>
      <w:r>
        <w:rPr>
          <w:rFonts w:ascii="宋体" w:hAnsi="宋体" w:cs="宋体" w:hint="eastAsia"/>
        </w:rPr>
        <w:t xml:space="preserve">   贷：长期股权投资</w:t>
      </w:r>
    </w:p>
    <w:p w:rsidR="00626DFD" w:rsidRDefault="00000000" w:rsidP="00D76655">
      <w:pPr>
        <w:jc w:val="left"/>
        <w:rPr>
          <w:rFonts w:ascii="宋体" w:hAnsi="宋体" w:cs="宋体" w:hint="eastAsia"/>
        </w:rPr>
      </w:pPr>
      <w:r>
        <w:rPr>
          <w:rFonts w:ascii="宋体" w:hAnsi="宋体" w:cs="宋体" w:hint="eastAsia"/>
        </w:rPr>
        <w:t xml:space="preserve">       投资收益（倒挤）</w:t>
      </w:r>
    </w:p>
    <w:p w:rsidR="00626DFD" w:rsidRDefault="00000000">
      <w:pPr>
        <w:jc w:val="left"/>
        <w:rPr>
          <w:rFonts w:ascii="宋体" w:hAnsi="宋体" w:cs="宋体"/>
        </w:rPr>
      </w:pPr>
      <w:r>
        <w:rPr>
          <w:rFonts w:ascii="宋体" w:hAnsi="宋体" w:cs="宋体" w:hint="eastAsia"/>
        </w:rPr>
        <w:t>3、权益法下处置长期股权投资的一般分录</w:t>
      </w:r>
    </w:p>
    <w:p w:rsidR="00626DFD" w:rsidRDefault="00000000">
      <w:pPr>
        <w:jc w:val="left"/>
        <w:rPr>
          <w:rFonts w:ascii="宋体" w:hAnsi="宋体" w:cs="宋体"/>
        </w:rPr>
      </w:pPr>
      <w:r>
        <w:rPr>
          <w:rFonts w:ascii="宋体" w:hAnsi="宋体" w:cs="宋体" w:hint="eastAsia"/>
        </w:rPr>
        <w:t>借：银行存款</w:t>
      </w:r>
    </w:p>
    <w:p w:rsidR="00626DFD" w:rsidRDefault="00000000">
      <w:pPr>
        <w:jc w:val="left"/>
        <w:rPr>
          <w:rFonts w:ascii="宋体" w:hAnsi="宋体" w:cs="宋体"/>
        </w:rPr>
      </w:pPr>
      <w:r>
        <w:rPr>
          <w:rFonts w:ascii="宋体" w:hAnsi="宋体" w:cs="宋体" w:hint="eastAsia"/>
        </w:rPr>
        <w:t xml:space="preserve">   </w:t>
      </w:r>
      <w:r w:rsidR="00D76655">
        <w:rPr>
          <w:rFonts w:ascii="宋体" w:hAnsi="宋体" w:cs="宋体"/>
        </w:rPr>
        <w:t xml:space="preserve"> </w:t>
      </w:r>
      <w:r>
        <w:rPr>
          <w:rFonts w:ascii="宋体" w:hAnsi="宋体" w:cs="宋体" w:hint="eastAsia"/>
        </w:rPr>
        <w:t>资本公积——其他资本公积（或贷方）</w:t>
      </w:r>
    </w:p>
    <w:p w:rsidR="00626DFD" w:rsidRDefault="00000000">
      <w:pPr>
        <w:jc w:val="left"/>
        <w:rPr>
          <w:rFonts w:ascii="宋体" w:hAnsi="宋体" w:cs="宋体"/>
        </w:rPr>
      </w:pPr>
      <w:r>
        <w:rPr>
          <w:rFonts w:ascii="宋体" w:hAnsi="宋体" w:cs="宋体" w:hint="eastAsia"/>
        </w:rPr>
        <w:t xml:space="preserve">    其他综合收益（如为借方余额则应在贷方冲减）</w:t>
      </w:r>
    </w:p>
    <w:p w:rsidR="00626DFD" w:rsidRDefault="00000000">
      <w:pPr>
        <w:jc w:val="left"/>
        <w:rPr>
          <w:rFonts w:ascii="宋体" w:hAnsi="宋体" w:cs="宋体"/>
        </w:rPr>
      </w:pPr>
      <w:r>
        <w:rPr>
          <w:rFonts w:ascii="宋体" w:hAnsi="宋体" w:cs="宋体" w:hint="eastAsia"/>
        </w:rPr>
        <w:t xml:space="preserve">   贷：长期股权投资——投资成本</w:t>
      </w:r>
    </w:p>
    <w:p w:rsidR="00626DFD" w:rsidRDefault="00000000">
      <w:pPr>
        <w:jc w:val="left"/>
        <w:rPr>
          <w:rFonts w:ascii="宋体" w:hAnsi="宋体" w:cs="宋体"/>
        </w:rPr>
      </w:pPr>
      <w:r>
        <w:rPr>
          <w:rFonts w:ascii="宋体" w:hAnsi="宋体" w:cs="宋体" w:hint="eastAsia"/>
        </w:rPr>
        <w:t xml:space="preserve">                   ——损益调整（或借方）</w:t>
      </w:r>
    </w:p>
    <w:p w:rsidR="00626DFD" w:rsidRDefault="00000000">
      <w:pPr>
        <w:jc w:val="left"/>
        <w:rPr>
          <w:rFonts w:ascii="宋体" w:hAnsi="宋体" w:cs="宋体"/>
        </w:rPr>
      </w:pPr>
      <w:r>
        <w:rPr>
          <w:rFonts w:ascii="宋体" w:hAnsi="宋体" w:cs="宋体" w:hint="eastAsia"/>
        </w:rPr>
        <w:t xml:space="preserve">                   ——其他权益变动（或借方）</w:t>
      </w:r>
    </w:p>
    <w:p w:rsidR="00626DFD" w:rsidRDefault="00000000">
      <w:pPr>
        <w:jc w:val="left"/>
        <w:rPr>
          <w:rFonts w:ascii="宋体" w:hAnsi="宋体" w:cs="宋体"/>
        </w:rPr>
      </w:pPr>
      <w:r>
        <w:rPr>
          <w:rFonts w:ascii="宋体" w:hAnsi="宋体" w:cs="宋体" w:hint="eastAsia"/>
        </w:rPr>
        <w:t xml:space="preserve">                   ——其他综合收益（或借方）</w:t>
      </w:r>
    </w:p>
    <w:p w:rsidR="00626DFD" w:rsidRDefault="00000000">
      <w:pPr>
        <w:jc w:val="left"/>
        <w:rPr>
          <w:rFonts w:ascii="宋体" w:hAnsi="宋体" w:cs="宋体"/>
        </w:rPr>
      </w:pPr>
      <w:r>
        <w:rPr>
          <w:rFonts w:ascii="宋体" w:hAnsi="宋体" w:cs="宋体" w:hint="eastAsia"/>
        </w:rPr>
        <w:t xml:space="preserve">       投资收益（倒挤）</w:t>
      </w:r>
    </w:p>
    <w:p w:rsidR="00626DFD" w:rsidRDefault="00626DFD">
      <w:pPr>
        <w:overflowPunct w:val="0"/>
        <w:jc w:val="left"/>
        <w:rPr>
          <w:rFonts w:ascii="宋体" w:hAnsi="宋体" w:cs="宋体" w:hint="eastAsia"/>
        </w:rPr>
      </w:pPr>
    </w:p>
    <w:p w:rsidR="00626DFD" w:rsidRDefault="00000000">
      <w:pPr>
        <w:jc w:val="left"/>
        <w:rPr>
          <w:rFonts w:ascii="宋体" w:hAnsi="宋体" w:cs="宋体"/>
        </w:rPr>
      </w:pPr>
      <w:r>
        <w:rPr>
          <w:rFonts w:ascii="宋体" w:hAnsi="宋体" w:cs="宋体" w:hint="eastAsia"/>
        </w:rPr>
        <w:t>【例-单选题】2025年5月10日，甲公司将其持有的一项以权益法核算的长期股权投资全部出售，取得价款1 200万元，当日办妥手续。出售时，该项长期股权投资的账面价值为</w:t>
      </w:r>
      <w:r>
        <w:rPr>
          <w:rFonts w:ascii="宋体" w:hAnsi="宋体" w:cs="宋体" w:hint="eastAsia"/>
        </w:rPr>
        <w:br/>
        <w:t>1 100万元，其中投资成本为700万元，损益调整为300万元，可重分类进损益的其他综合收益为100万元，不考虑增值税等相关税费及其他因素，甲公司处置该项股权投资应确认的相关投资收益为（  ）万元。</w:t>
      </w:r>
    </w:p>
    <w:p w:rsidR="00626DFD" w:rsidRDefault="00000000">
      <w:pPr>
        <w:jc w:val="left"/>
        <w:rPr>
          <w:rFonts w:ascii="宋体" w:hAnsi="宋体" w:cs="宋体"/>
        </w:rPr>
      </w:pPr>
      <w:r>
        <w:rPr>
          <w:rFonts w:ascii="宋体" w:hAnsi="宋体" w:cs="宋体" w:hint="eastAsia"/>
        </w:rPr>
        <w:t>A.100             B.500</w:t>
      </w:r>
    </w:p>
    <w:p w:rsidR="00626DFD" w:rsidRDefault="00000000" w:rsidP="00D76655">
      <w:pPr>
        <w:jc w:val="left"/>
        <w:rPr>
          <w:rFonts w:ascii="宋体" w:hAnsi="宋体" w:cs="宋体" w:hint="eastAsia"/>
        </w:rPr>
      </w:pPr>
      <w:r>
        <w:rPr>
          <w:rFonts w:ascii="宋体" w:hAnsi="宋体" w:cs="宋体" w:hint="eastAsia"/>
        </w:rPr>
        <w:t>C.400             D.200</w:t>
      </w:r>
    </w:p>
    <w:p w:rsidR="00626DFD" w:rsidRDefault="00000000">
      <w:pPr>
        <w:jc w:val="left"/>
        <w:rPr>
          <w:rFonts w:ascii="宋体" w:hAnsi="宋体" w:cs="宋体"/>
        </w:rPr>
      </w:pPr>
      <w:r>
        <w:rPr>
          <w:rFonts w:ascii="宋体" w:hAnsi="宋体" w:cs="宋体" w:hint="eastAsia"/>
        </w:rPr>
        <w:t>答案：D</w:t>
      </w:r>
    </w:p>
    <w:p w:rsidR="00626DFD" w:rsidRDefault="00000000">
      <w:pPr>
        <w:jc w:val="left"/>
        <w:rPr>
          <w:rFonts w:ascii="宋体" w:hAnsi="宋体" w:cs="宋体"/>
        </w:rPr>
      </w:pPr>
      <w:r>
        <w:rPr>
          <w:rFonts w:ascii="宋体" w:hAnsi="宋体" w:cs="宋体" w:hint="eastAsia"/>
        </w:rPr>
        <w:t>解析：处置长期股权投资确认的投资收益＝1 200－1 100＋100＝200（万元）</w:t>
      </w:r>
    </w:p>
    <w:p w:rsidR="00626DFD" w:rsidRDefault="00000000">
      <w:pPr>
        <w:jc w:val="left"/>
        <w:rPr>
          <w:rFonts w:ascii="宋体" w:hAnsi="宋体" w:cs="宋体"/>
        </w:rPr>
      </w:pPr>
      <w:r>
        <w:rPr>
          <w:rFonts w:ascii="宋体" w:hAnsi="宋体" w:cs="宋体" w:hint="eastAsia"/>
        </w:rPr>
        <w:t>借：银行存款                                      1 200</w:t>
      </w:r>
      <w:r>
        <w:rPr>
          <w:rFonts w:ascii="宋体" w:hAnsi="宋体" w:cs="宋体" w:hint="eastAsia"/>
        </w:rPr>
        <w:br/>
        <w:t xml:space="preserve">   贷：长期股权投资——投资成本         700</w:t>
      </w:r>
    </w:p>
    <w:p w:rsidR="00626DFD" w:rsidRDefault="00000000">
      <w:pPr>
        <w:jc w:val="left"/>
        <w:rPr>
          <w:rFonts w:ascii="宋体" w:hAnsi="宋体" w:cs="宋体"/>
        </w:rPr>
      </w:pPr>
      <w:r>
        <w:rPr>
          <w:rFonts w:ascii="宋体" w:hAnsi="宋体" w:cs="宋体" w:hint="eastAsia"/>
        </w:rPr>
        <w:t xml:space="preserve">                   ——损益调整          300</w:t>
      </w:r>
    </w:p>
    <w:p w:rsidR="00626DFD" w:rsidRDefault="00000000">
      <w:pPr>
        <w:jc w:val="left"/>
        <w:rPr>
          <w:rFonts w:ascii="宋体" w:hAnsi="宋体" w:cs="宋体"/>
        </w:rPr>
      </w:pPr>
      <w:r>
        <w:rPr>
          <w:rFonts w:ascii="宋体" w:hAnsi="宋体" w:cs="宋体" w:hint="eastAsia"/>
        </w:rPr>
        <w:t xml:space="preserve">                   ——其他综合收益  100</w:t>
      </w:r>
    </w:p>
    <w:p w:rsidR="00626DFD" w:rsidRDefault="00000000">
      <w:pPr>
        <w:jc w:val="left"/>
        <w:rPr>
          <w:rFonts w:ascii="宋体" w:hAnsi="宋体" w:cs="宋体"/>
        </w:rPr>
      </w:pPr>
      <w:r>
        <w:rPr>
          <w:rFonts w:ascii="宋体" w:hAnsi="宋体" w:cs="宋体" w:hint="eastAsia"/>
        </w:rPr>
        <w:t xml:space="preserve">       投资收益                                        100</w:t>
      </w:r>
    </w:p>
    <w:p w:rsidR="00626DFD" w:rsidRDefault="00000000">
      <w:pPr>
        <w:jc w:val="left"/>
        <w:rPr>
          <w:rFonts w:ascii="宋体" w:hAnsi="宋体" w:cs="宋体"/>
        </w:rPr>
      </w:pPr>
      <w:r>
        <w:rPr>
          <w:rFonts w:ascii="宋体" w:hAnsi="宋体" w:cs="宋体" w:hint="eastAsia"/>
        </w:rPr>
        <w:t>借：其他综合收益   100</w:t>
      </w:r>
    </w:p>
    <w:p w:rsidR="00626DFD" w:rsidRDefault="00000000">
      <w:pPr>
        <w:jc w:val="left"/>
        <w:rPr>
          <w:rFonts w:ascii="宋体" w:hAnsi="宋体" w:cs="宋体" w:hint="eastAsia"/>
        </w:rPr>
      </w:pPr>
      <w:r>
        <w:rPr>
          <w:rFonts w:ascii="宋体" w:hAnsi="宋体" w:cs="宋体" w:hint="eastAsia"/>
        </w:rPr>
        <w:lastRenderedPageBreak/>
        <w:t xml:space="preserve">     贷：投资收益          100</w:t>
      </w:r>
    </w:p>
    <w:sectPr w:rsidR="00626DFD">
      <w:pgSz w:w="11906" w:h="16838"/>
      <w:pgMar w:top="850" w:right="850" w:bottom="850"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jM0YTRhZWZiMTg1YWU3YjQ2ZjIxZWJlYjA3MDI5ZjAifQ=="/>
  </w:docVars>
  <w:rsids>
    <w:rsidRoot w:val="135D5531"/>
    <w:rsid w:val="8BCF04FD"/>
    <w:rsid w:val="8D7F0DEA"/>
    <w:rsid w:val="8FCE0D75"/>
    <w:rsid w:val="A8BAB690"/>
    <w:rsid w:val="ADBF441C"/>
    <w:rsid w:val="ADCD4369"/>
    <w:rsid w:val="B9FD29D6"/>
    <w:rsid w:val="BF6B1AC9"/>
    <w:rsid w:val="BF718A0E"/>
    <w:rsid w:val="D9F56424"/>
    <w:rsid w:val="DDDF23BF"/>
    <w:rsid w:val="DDE65571"/>
    <w:rsid w:val="E9BF7DA3"/>
    <w:rsid w:val="EFFB9276"/>
    <w:rsid w:val="F7FFBA63"/>
    <w:rsid w:val="FBEF87D0"/>
    <w:rsid w:val="FBF6BD66"/>
    <w:rsid w:val="FF6351AF"/>
    <w:rsid w:val="FF673EF0"/>
    <w:rsid w:val="FF99AA03"/>
    <w:rsid w:val="00004132"/>
    <w:rsid w:val="000061D5"/>
    <w:rsid w:val="000B1F11"/>
    <w:rsid w:val="000E5C49"/>
    <w:rsid w:val="000F2126"/>
    <w:rsid w:val="00122A1C"/>
    <w:rsid w:val="00144E54"/>
    <w:rsid w:val="00167C52"/>
    <w:rsid w:val="001F192C"/>
    <w:rsid w:val="0027282F"/>
    <w:rsid w:val="002A1721"/>
    <w:rsid w:val="00331738"/>
    <w:rsid w:val="003B71E3"/>
    <w:rsid w:val="00401D9A"/>
    <w:rsid w:val="00450143"/>
    <w:rsid w:val="00586FBC"/>
    <w:rsid w:val="005D5EC3"/>
    <w:rsid w:val="005E3B39"/>
    <w:rsid w:val="00626DFD"/>
    <w:rsid w:val="00641CE4"/>
    <w:rsid w:val="00732E40"/>
    <w:rsid w:val="00743680"/>
    <w:rsid w:val="007725F4"/>
    <w:rsid w:val="00801633"/>
    <w:rsid w:val="00841A53"/>
    <w:rsid w:val="0085649F"/>
    <w:rsid w:val="00906F14"/>
    <w:rsid w:val="00984964"/>
    <w:rsid w:val="009C2A07"/>
    <w:rsid w:val="009D29F9"/>
    <w:rsid w:val="009E1DA1"/>
    <w:rsid w:val="009E78BB"/>
    <w:rsid w:val="00A13B32"/>
    <w:rsid w:val="00A84615"/>
    <w:rsid w:val="00A9095F"/>
    <w:rsid w:val="00AA0512"/>
    <w:rsid w:val="00AA1A59"/>
    <w:rsid w:val="00AE010C"/>
    <w:rsid w:val="00AE0A92"/>
    <w:rsid w:val="00B37FD2"/>
    <w:rsid w:val="00B5599F"/>
    <w:rsid w:val="00B76B9D"/>
    <w:rsid w:val="00B867B9"/>
    <w:rsid w:val="00BC055A"/>
    <w:rsid w:val="00BE4B58"/>
    <w:rsid w:val="00CB0FE9"/>
    <w:rsid w:val="00CC6AFF"/>
    <w:rsid w:val="00CF5A87"/>
    <w:rsid w:val="00D0691E"/>
    <w:rsid w:val="00D44688"/>
    <w:rsid w:val="00D76655"/>
    <w:rsid w:val="00E05841"/>
    <w:rsid w:val="00E22F55"/>
    <w:rsid w:val="00E257B7"/>
    <w:rsid w:val="00EE7CC5"/>
    <w:rsid w:val="00F17873"/>
    <w:rsid w:val="00F23AC5"/>
    <w:rsid w:val="00FB2AFC"/>
    <w:rsid w:val="00FD07CA"/>
    <w:rsid w:val="00FE07E1"/>
    <w:rsid w:val="04043713"/>
    <w:rsid w:val="06F537E7"/>
    <w:rsid w:val="078B5EF9"/>
    <w:rsid w:val="0C2030B4"/>
    <w:rsid w:val="0E99714E"/>
    <w:rsid w:val="135D5531"/>
    <w:rsid w:val="14E37374"/>
    <w:rsid w:val="17417CFA"/>
    <w:rsid w:val="17EBC250"/>
    <w:rsid w:val="182757CA"/>
    <w:rsid w:val="1AA11864"/>
    <w:rsid w:val="212B00D9"/>
    <w:rsid w:val="236C49D9"/>
    <w:rsid w:val="2A1A518F"/>
    <w:rsid w:val="2C0559CB"/>
    <w:rsid w:val="2F154177"/>
    <w:rsid w:val="2F283EAA"/>
    <w:rsid w:val="2FDE0A0C"/>
    <w:rsid w:val="333F2E2B"/>
    <w:rsid w:val="34715F1D"/>
    <w:rsid w:val="387719FE"/>
    <w:rsid w:val="3E7AA229"/>
    <w:rsid w:val="47CB76EB"/>
    <w:rsid w:val="4B550AA9"/>
    <w:rsid w:val="514836E7"/>
    <w:rsid w:val="537D11A8"/>
    <w:rsid w:val="55DB1658"/>
    <w:rsid w:val="5EFBB2E2"/>
    <w:rsid w:val="5FD6198B"/>
    <w:rsid w:val="5FEF7F48"/>
    <w:rsid w:val="67A535E2"/>
    <w:rsid w:val="68753EF9"/>
    <w:rsid w:val="68921DB9"/>
    <w:rsid w:val="69BA295A"/>
    <w:rsid w:val="69FF3A5F"/>
    <w:rsid w:val="6AC81AA4"/>
    <w:rsid w:val="6F315D76"/>
    <w:rsid w:val="7D791FB7"/>
    <w:rsid w:val="7DA55C93"/>
    <w:rsid w:val="7EFDB8B4"/>
    <w:rsid w:val="7FAB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745B942"/>
  <w15:docId w15:val="{B649C23A-A2F1-9841-B11D-1E34A393A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Normal (Web)"/>
    <w:basedOn w:val="a"/>
    <w:qFormat/>
    <w:pPr>
      <w:spacing w:before="100" w:beforeAutospacing="1" w:after="100" w:afterAutospacing="1"/>
      <w:jc w:val="left"/>
    </w:pPr>
    <w:rPr>
      <w:kern w:val="0"/>
      <w:sz w:val="24"/>
    </w:r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29</cp:revision>
  <dcterms:created xsi:type="dcterms:W3CDTF">2025-04-22T06:53:00Z</dcterms:created>
  <dcterms:modified xsi:type="dcterms:W3CDTF">2025-05-11T08:06:00Z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2D36A11BE6C0405FA43A6AA7D427FFFD</vt:lpwstr>
  </property>
  <property fmtid="{D5CDD505-2E9C-101B-9397-08002B2CF9AE}" pid="4" name="KSOTemplateDocerSaveRecord">
    <vt:lpwstr>eyJoZGlkIjoiYjM0YTRhZWZiMTg1YWU3YjQ2ZjIxZWJlYjA3MDI5ZjAiLCJ1c2VySWQiOiIxMTY3NzIzMDg0In0=</vt:lpwstr>
  </property>
</Properties>
</file>