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50143" w:rsidRPr="00906F14" w:rsidRDefault="00000000" w:rsidP="00906F14">
      <w:pPr>
        <w:overflowPunct w:val="0"/>
        <w:jc w:val="center"/>
        <w:rPr>
          <w:rFonts w:ascii="宋体" w:hAnsi="宋体" w:cs="宋体" w:hint="eastAsia"/>
          <w:b/>
          <w:bCs/>
        </w:rPr>
      </w:pPr>
      <w:r>
        <w:rPr>
          <w:rFonts w:ascii="宋体" w:hAnsi="宋体" w:cs="宋体" w:hint="eastAsia"/>
          <w:b/>
          <w:bCs/>
        </w:rPr>
        <w:t>第二节  长期股权投资的后续计量</w:t>
      </w:r>
    </w:p>
    <w:p w:rsidR="00450143" w:rsidRDefault="00000000">
      <w:pPr>
        <w:jc w:val="left"/>
        <w:rPr>
          <w:rFonts w:ascii="宋体" w:hAnsi="宋体" w:cs="宋体"/>
        </w:rPr>
      </w:pPr>
      <w:r>
        <w:rPr>
          <w:rFonts w:ascii="宋体" w:hAnsi="宋体" w:cs="宋体" w:hint="eastAsia"/>
        </w:rPr>
        <w:t>三、长期股权投资核算方法的转换</w:t>
      </w:r>
    </w:p>
    <w:p w:rsidR="00450143" w:rsidRDefault="00000000">
      <w:pPr>
        <w:jc w:val="left"/>
        <w:rPr>
          <w:rFonts w:ascii="宋体" w:hAnsi="宋体" w:cs="宋体"/>
        </w:rPr>
      </w:pPr>
      <w:r>
        <w:rPr>
          <w:rFonts w:ascii="宋体" w:hAnsi="宋体" w:cs="宋体" w:hint="eastAsia"/>
        </w:rPr>
        <w:t>共计有7种情况：</w:t>
      </w:r>
    </w:p>
    <w:p w:rsidR="00450143" w:rsidRDefault="00000000">
      <w:pPr>
        <w:jc w:val="left"/>
        <w:rPr>
          <w:rFonts w:ascii="宋体" w:hAnsi="宋体" w:cs="宋体"/>
        </w:rPr>
      </w:pPr>
      <w:r>
        <w:rPr>
          <w:rFonts w:ascii="宋体" w:hAnsi="宋体" w:cs="宋体" w:hint="eastAsia"/>
        </w:rPr>
        <w:t>假定条件如下：5%（金融资产）；20%（权益法）；60%（成本法）</w:t>
      </w:r>
    </w:p>
    <w:p w:rsidR="00450143" w:rsidRDefault="00000000">
      <w:pPr>
        <w:jc w:val="left"/>
        <w:rPr>
          <w:rFonts w:ascii="宋体" w:hAnsi="宋体" w:cs="宋体"/>
        </w:rPr>
      </w:pPr>
      <w:r>
        <w:rPr>
          <w:rFonts w:ascii="宋体" w:hAnsi="宋体" w:cs="宋体" w:hint="eastAsia"/>
        </w:rPr>
        <w:t>（1）5%（金融资产）→20%（权益法）</w:t>
      </w:r>
    </w:p>
    <w:p w:rsidR="00450143" w:rsidRDefault="00000000">
      <w:pPr>
        <w:jc w:val="left"/>
        <w:rPr>
          <w:rFonts w:ascii="宋体" w:hAnsi="宋体" w:cs="宋体"/>
        </w:rPr>
      </w:pPr>
      <w:r>
        <w:rPr>
          <w:rFonts w:ascii="宋体" w:hAnsi="宋体" w:cs="宋体" w:hint="eastAsia"/>
        </w:rPr>
        <w:t>（2）5%（金融资产）→60%（成本法）</w:t>
      </w:r>
    </w:p>
    <w:p w:rsidR="00450143" w:rsidRDefault="00000000">
      <w:pPr>
        <w:jc w:val="left"/>
        <w:rPr>
          <w:rFonts w:ascii="宋体" w:hAnsi="宋体" w:cs="宋体"/>
        </w:rPr>
      </w:pPr>
      <w:r>
        <w:rPr>
          <w:rFonts w:ascii="宋体" w:hAnsi="宋体" w:cs="宋体" w:hint="eastAsia"/>
        </w:rPr>
        <w:t>（3）20%（权益法）→60%（成本法）</w:t>
      </w:r>
    </w:p>
    <w:p w:rsidR="00450143" w:rsidRDefault="00000000">
      <w:pPr>
        <w:jc w:val="left"/>
        <w:rPr>
          <w:rFonts w:ascii="宋体" w:hAnsi="宋体" w:cs="宋体"/>
        </w:rPr>
      </w:pPr>
      <w:r>
        <w:rPr>
          <w:rFonts w:ascii="宋体" w:hAnsi="宋体" w:cs="宋体" w:hint="eastAsia"/>
        </w:rPr>
        <w:t>（4）20%（权益法）→5%（金融资产）</w:t>
      </w:r>
    </w:p>
    <w:p w:rsidR="00450143" w:rsidRDefault="00000000">
      <w:pPr>
        <w:jc w:val="left"/>
        <w:rPr>
          <w:rFonts w:ascii="宋体" w:hAnsi="宋体" w:cs="宋体"/>
        </w:rPr>
      </w:pPr>
      <w:r>
        <w:rPr>
          <w:rFonts w:ascii="宋体" w:hAnsi="宋体" w:cs="宋体" w:hint="eastAsia"/>
        </w:rPr>
        <w:t>（5）60%（成本法）→20%（权益法）</w:t>
      </w:r>
    </w:p>
    <w:p w:rsidR="00450143" w:rsidRDefault="00000000">
      <w:pPr>
        <w:jc w:val="left"/>
        <w:rPr>
          <w:rFonts w:ascii="宋体" w:hAnsi="宋体" w:cs="宋体"/>
        </w:rPr>
      </w:pPr>
      <w:r>
        <w:rPr>
          <w:rFonts w:ascii="宋体" w:hAnsi="宋体" w:cs="宋体" w:hint="eastAsia"/>
        </w:rPr>
        <w:t>（6）60%（成本法）→20%（权益法）</w:t>
      </w:r>
    </w:p>
    <w:p w:rsidR="00450143" w:rsidRDefault="00000000" w:rsidP="00906F14">
      <w:pPr>
        <w:jc w:val="left"/>
        <w:rPr>
          <w:rFonts w:ascii="宋体" w:hAnsi="宋体" w:cs="宋体" w:hint="eastAsia"/>
        </w:rPr>
      </w:pPr>
      <w:r>
        <w:rPr>
          <w:rFonts w:ascii="宋体" w:hAnsi="宋体" w:cs="宋体" w:hint="eastAsia"/>
        </w:rPr>
        <w:t>（7）60%（成本法）→5%（金融资产）</w:t>
      </w:r>
    </w:p>
    <w:p w:rsidR="00450143" w:rsidRDefault="00000000">
      <w:pPr>
        <w:jc w:val="left"/>
        <w:rPr>
          <w:rFonts w:ascii="宋体" w:hAnsi="宋体" w:cs="宋体"/>
        </w:rPr>
      </w:pPr>
      <w:r>
        <w:rPr>
          <w:rFonts w:ascii="宋体" w:hAnsi="宋体" w:cs="宋体" w:hint="eastAsia"/>
        </w:rPr>
        <w:t>（一）公允价值计量转权益法核算</w:t>
      </w:r>
    </w:p>
    <w:p w:rsidR="00450143" w:rsidRDefault="00000000">
      <w:pPr>
        <w:jc w:val="left"/>
        <w:rPr>
          <w:rFonts w:ascii="宋体" w:hAnsi="宋体" w:cs="宋体"/>
        </w:rPr>
      </w:pPr>
      <w:r>
        <w:rPr>
          <w:rFonts w:ascii="宋体" w:hAnsi="宋体" w:cs="宋体" w:hint="eastAsia"/>
        </w:rPr>
        <w:t>【例如：5%（金融资产）→20%（权益法）】</w:t>
      </w:r>
    </w:p>
    <w:p w:rsidR="00450143" w:rsidRDefault="00000000" w:rsidP="00906F14">
      <w:pPr>
        <w:jc w:val="left"/>
        <w:rPr>
          <w:rFonts w:ascii="宋体" w:hAnsi="宋体" w:cs="宋体" w:hint="eastAsia"/>
        </w:rPr>
      </w:pPr>
      <w:r>
        <w:rPr>
          <w:rFonts w:ascii="宋体" w:hAnsi="宋体" w:cs="宋体" w:hint="eastAsia"/>
        </w:rPr>
        <w:t>（1）应当按照</w:t>
      </w:r>
      <w:r w:rsidRPr="00906F14">
        <w:rPr>
          <w:rFonts w:ascii="宋体" w:hAnsi="宋体" w:cs="宋体" w:hint="eastAsia"/>
          <w:color w:val="FF0000"/>
        </w:rPr>
        <w:t>原股权投资的公允价值加上</w:t>
      </w:r>
      <w:r>
        <w:rPr>
          <w:rFonts w:ascii="宋体" w:hAnsi="宋体" w:cs="宋体" w:hint="eastAsia"/>
        </w:rPr>
        <w:t>为取得</w:t>
      </w:r>
      <w:r w:rsidRPr="00906F14">
        <w:rPr>
          <w:rFonts w:ascii="宋体" w:hAnsi="宋体" w:cs="宋体" w:hint="eastAsia"/>
          <w:color w:val="FF0000"/>
        </w:rPr>
        <w:t>新增投资而应支付对价的公允价值</w:t>
      </w:r>
      <w:r>
        <w:rPr>
          <w:rFonts w:ascii="宋体" w:hAnsi="宋体" w:cs="宋体" w:hint="eastAsia"/>
        </w:rPr>
        <w:t>，作为改按权益法核算的初始投资成本。</w:t>
      </w:r>
    </w:p>
    <w:p w:rsidR="00450143" w:rsidRDefault="00000000">
      <w:pPr>
        <w:jc w:val="left"/>
        <w:rPr>
          <w:rFonts w:ascii="宋体" w:hAnsi="宋体" w:cs="宋体"/>
        </w:rPr>
      </w:pPr>
      <w:r>
        <w:rPr>
          <w:rFonts w:ascii="宋体" w:hAnsi="宋体" w:cs="宋体" w:hint="eastAsia"/>
        </w:rPr>
        <w:t>（2）原持有的股权投资分类为</w:t>
      </w:r>
      <w:r w:rsidRPr="00906F14">
        <w:rPr>
          <w:rFonts w:ascii="宋体" w:hAnsi="宋体" w:cs="宋体" w:hint="eastAsia"/>
          <w:color w:val="FF0000"/>
        </w:rPr>
        <w:t>其他权益工具投资</w:t>
      </w:r>
      <w:r>
        <w:rPr>
          <w:rFonts w:ascii="宋体" w:hAnsi="宋体" w:cs="宋体" w:hint="eastAsia"/>
        </w:rPr>
        <w:t>的，其公允价值与账面价值之间的</w:t>
      </w:r>
      <w:r w:rsidRPr="00906F14">
        <w:rPr>
          <w:rFonts w:ascii="宋体" w:hAnsi="宋体" w:cs="宋体" w:hint="eastAsia"/>
          <w:color w:val="FF0000"/>
        </w:rPr>
        <w:t>差额</w:t>
      </w:r>
      <w:r>
        <w:rPr>
          <w:rFonts w:ascii="宋体" w:hAnsi="宋体" w:cs="宋体" w:hint="eastAsia"/>
        </w:rPr>
        <w:t>，以及</w:t>
      </w:r>
      <w:r w:rsidRPr="00906F14">
        <w:rPr>
          <w:rFonts w:ascii="宋体" w:hAnsi="宋体" w:cs="宋体" w:hint="eastAsia"/>
          <w:color w:val="FF0000"/>
        </w:rPr>
        <w:t>原计入其他综合收益</w:t>
      </w:r>
      <w:r>
        <w:rPr>
          <w:rFonts w:ascii="宋体" w:hAnsi="宋体" w:cs="宋体" w:hint="eastAsia"/>
        </w:rPr>
        <w:t>的累计公允价值变动应当转入改按权益法核算期间的</w:t>
      </w:r>
      <w:r w:rsidRPr="00906F14">
        <w:rPr>
          <w:rFonts w:ascii="宋体" w:hAnsi="宋体" w:cs="宋体" w:hint="eastAsia"/>
          <w:color w:val="FF0000"/>
        </w:rPr>
        <w:t>留存收益。</w:t>
      </w:r>
    </w:p>
    <w:p w:rsidR="00450143" w:rsidRDefault="00000000" w:rsidP="00906F14">
      <w:pPr>
        <w:jc w:val="left"/>
        <w:rPr>
          <w:rFonts w:ascii="宋体" w:hAnsi="宋体" w:cs="宋体" w:hint="eastAsia"/>
        </w:rPr>
      </w:pPr>
      <w:r w:rsidRPr="00906F14">
        <w:rPr>
          <w:rFonts w:ascii="宋体" w:hAnsi="宋体" w:cs="宋体" w:hint="eastAsia"/>
          <w:color w:val="FF0000"/>
        </w:rPr>
        <w:t>（3）比较上述计算所得的初始投资成本，</w:t>
      </w:r>
      <w:r>
        <w:rPr>
          <w:rFonts w:ascii="宋体" w:hAnsi="宋体" w:cs="宋体" w:hint="eastAsia"/>
        </w:rPr>
        <w:t>与按照追加投资后全新的持股比例计算确定的应享有被投资单位在追加投资日可辨认净资产公允价值份额之间的差额，</w:t>
      </w:r>
      <w:r w:rsidRPr="00906F14">
        <w:rPr>
          <w:rFonts w:ascii="宋体" w:hAnsi="宋体" w:cs="宋体" w:hint="eastAsia"/>
          <w:color w:val="FF0000"/>
        </w:rPr>
        <w:t>前者大于后者的，不调整长期股权投资的账面价值；前者小于后者的，</w:t>
      </w:r>
      <w:r>
        <w:rPr>
          <w:rFonts w:ascii="宋体" w:hAnsi="宋体" w:cs="宋体" w:hint="eastAsia"/>
        </w:rPr>
        <w:t>差额应调整长期股权投资的账面价值，并</w:t>
      </w:r>
      <w:r w:rsidRPr="00906F14">
        <w:rPr>
          <w:rFonts w:ascii="宋体" w:hAnsi="宋体" w:cs="宋体" w:hint="eastAsia"/>
          <w:color w:val="FF0000"/>
        </w:rPr>
        <w:t>计入当期营业外收入。</w:t>
      </w:r>
    </w:p>
    <w:p w:rsidR="00450143" w:rsidRDefault="00450143">
      <w:pPr>
        <w:overflowPunct w:val="0"/>
        <w:jc w:val="left"/>
        <w:rPr>
          <w:rFonts w:ascii="宋体" w:hAnsi="宋体" w:cs="宋体"/>
        </w:rPr>
      </w:pPr>
    </w:p>
    <w:p w:rsidR="00450143" w:rsidRDefault="00000000">
      <w:pPr>
        <w:jc w:val="left"/>
        <w:rPr>
          <w:rFonts w:ascii="宋体" w:hAnsi="宋体" w:cs="宋体"/>
        </w:rPr>
      </w:pPr>
      <w:r>
        <w:rPr>
          <w:rFonts w:ascii="宋体" w:hAnsi="宋体" w:cs="宋体" w:hint="eastAsia"/>
        </w:rPr>
        <w:t>【例-综合题（节选）】资料（一）：2025年2月，A公司以1 800万元现金自非关联方处取得B公司5%的股权。A公司根据金融工具确认和计量准则将其指定为非交易性权益工具投资。2025年年末该金融资产的公允价值为3 000万元。A公司的会计处理如下：</w:t>
      </w:r>
    </w:p>
    <w:p w:rsidR="00450143" w:rsidRDefault="00000000">
      <w:pPr>
        <w:jc w:val="left"/>
        <w:rPr>
          <w:rFonts w:ascii="宋体" w:hAnsi="宋体" w:cs="宋体"/>
        </w:rPr>
      </w:pPr>
      <w:r>
        <w:rPr>
          <w:rFonts w:ascii="宋体" w:hAnsi="宋体" w:cs="宋体" w:hint="eastAsia"/>
        </w:rPr>
        <w:t>借：其他权益工具投资——成本                1 800</w:t>
      </w:r>
    </w:p>
    <w:p w:rsidR="00450143" w:rsidRDefault="00000000">
      <w:pPr>
        <w:jc w:val="left"/>
        <w:rPr>
          <w:rFonts w:ascii="宋体" w:hAnsi="宋体" w:cs="宋体"/>
        </w:rPr>
      </w:pPr>
      <w:r>
        <w:rPr>
          <w:rFonts w:ascii="宋体" w:hAnsi="宋体" w:cs="宋体" w:hint="eastAsia"/>
        </w:rPr>
        <w:t xml:space="preserve">   贷：银行存款                                                1 800</w:t>
      </w:r>
    </w:p>
    <w:p w:rsidR="00450143" w:rsidRDefault="00000000">
      <w:pPr>
        <w:jc w:val="left"/>
        <w:rPr>
          <w:rFonts w:ascii="宋体" w:hAnsi="宋体" w:cs="宋体"/>
        </w:rPr>
      </w:pPr>
      <w:r>
        <w:rPr>
          <w:rFonts w:ascii="宋体" w:hAnsi="宋体" w:cs="宋体" w:hint="eastAsia"/>
        </w:rPr>
        <w:t>借：其他权益工具投资——公允价值变动 1 200</w:t>
      </w:r>
    </w:p>
    <w:p w:rsidR="00450143" w:rsidRPr="00906F14" w:rsidRDefault="00000000" w:rsidP="00906F14">
      <w:pPr>
        <w:jc w:val="left"/>
        <w:rPr>
          <w:rFonts w:ascii="宋体" w:hAnsi="宋体" w:cs="宋体" w:hint="eastAsia"/>
        </w:rPr>
      </w:pPr>
      <w:r>
        <w:rPr>
          <w:rFonts w:ascii="宋体" w:hAnsi="宋体" w:cs="宋体" w:hint="eastAsia"/>
        </w:rPr>
        <w:t xml:space="preserve">   贷：其他综合收益（3 000－1 800）          1 200</w:t>
      </w:r>
    </w:p>
    <w:p w:rsidR="00450143" w:rsidRDefault="00000000" w:rsidP="00906F14">
      <w:pPr>
        <w:jc w:val="left"/>
        <w:rPr>
          <w:rFonts w:ascii="宋体" w:hAnsi="宋体" w:cs="宋体" w:hint="eastAsia"/>
        </w:rPr>
      </w:pPr>
      <w:r>
        <w:rPr>
          <w:rFonts w:ascii="宋体" w:hAnsi="宋体" w:cs="宋体" w:hint="eastAsia"/>
        </w:rPr>
        <w:t>资料（二）：2026年3月6日，A公司又以9 900万元的现金自另一非关联方处取得B公司15%的股权，相关手续于当日完成。当日，B公司可辨认净资产公允价值总额为66 500万元，至此持股比例达到20%。取得该部分股权后，按照B公司章程规定，A公司能够对B公司施加重大影响，对该项股权投资转为采用权益法核算。不考虑相关税费等其他因素影响。当日，原5%股权投资的公允价值为3 300万元。A公司的会计处理如下：</w:t>
      </w:r>
    </w:p>
    <w:p w:rsidR="00450143" w:rsidRDefault="00000000">
      <w:pPr>
        <w:jc w:val="left"/>
        <w:rPr>
          <w:rFonts w:ascii="宋体" w:hAnsi="宋体" w:cs="宋体"/>
        </w:rPr>
      </w:pPr>
      <w:r>
        <w:rPr>
          <w:rFonts w:ascii="宋体" w:hAnsi="宋体" w:cs="宋体" w:hint="eastAsia"/>
        </w:rPr>
        <w:t>①采用权益法时初始投资成本＝原持有5%股权的公允价值为3 300＋取得新增投资而支付对价的公允价值9 900＝13 200（万元）</w:t>
      </w:r>
    </w:p>
    <w:p w:rsidR="00450143" w:rsidRDefault="00000000" w:rsidP="00906F14">
      <w:pPr>
        <w:jc w:val="left"/>
        <w:rPr>
          <w:rFonts w:ascii="宋体" w:hAnsi="宋体" w:cs="宋体" w:hint="eastAsia"/>
        </w:rPr>
      </w:pPr>
      <w:r>
        <w:rPr>
          <w:rFonts w:ascii="宋体" w:hAnsi="宋体" w:cs="宋体" w:hint="eastAsia"/>
        </w:rPr>
        <w:t>影响2026年留存收益的金额＝原持有5%股权的公允价值</w:t>
      </w:r>
      <w:r>
        <w:rPr>
          <w:rFonts w:ascii="宋体" w:hAnsi="宋体" w:cs="宋体" w:hint="eastAsia"/>
        </w:rPr>
        <w:br/>
        <w:t>3 300-原持有5%股权的成本1 800＝1 500（万元）；</w:t>
      </w:r>
    </w:p>
    <w:p w:rsidR="00450143" w:rsidRDefault="00000000">
      <w:pPr>
        <w:jc w:val="left"/>
        <w:rPr>
          <w:rFonts w:ascii="宋体" w:hAnsi="宋体" w:cs="宋体"/>
        </w:rPr>
      </w:pPr>
      <w:r>
        <w:rPr>
          <w:rFonts w:ascii="宋体" w:hAnsi="宋体" w:cs="宋体" w:hint="eastAsia"/>
        </w:rPr>
        <w:t>借：长期股权投资——投资成本            13 200</w:t>
      </w:r>
    </w:p>
    <w:p w:rsidR="00450143" w:rsidRDefault="00000000">
      <w:pPr>
        <w:jc w:val="left"/>
        <w:rPr>
          <w:rFonts w:ascii="宋体" w:hAnsi="宋体" w:cs="宋体"/>
        </w:rPr>
      </w:pPr>
      <w:r>
        <w:rPr>
          <w:rFonts w:ascii="宋体" w:hAnsi="宋体" w:cs="宋体" w:hint="eastAsia"/>
        </w:rPr>
        <w:t xml:space="preserve">  贷：其他权益工具投资——成本                 1 800</w:t>
      </w:r>
      <w:r>
        <w:rPr>
          <w:rFonts w:ascii="宋体" w:hAnsi="宋体" w:cs="宋体" w:hint="eastAsia"/>
        </w:rPr>
        <w:br/>
        <w:t xml:space="preserve">                      ——公允价值变动  1 200</w:t>
      </w:r>
    </w:p>
    <w:p w:rsidR="00450143" w:rsidRDefault="00000000">
      <w:pPr>
        <w:jc w:val="left"/>
        <w:rPr>
          <w:rFonts w:ascii="宋体" w:hAnsi="宋体" w:cs="宋体"/>
        </w:rPr>
      </w:pPr>
      <w:r>
        <w:rPr>
          <w:rFonts w:ascii="宋体" w:hAnsi="宋体" w:cs="宋体" w:hint="eastAsia"/>
        </w:rPr>
        <w:t xml:space="preserve">      利润分配——未分配利润                         300</w:t>
      </w:r>
    </w:p>
    <w:p w:rsidR="00450143" w:rsidRDefault="00000000" w:rsidP="00906F14">
      <w:pPr>
        <w:jc w:val="left"/>
        <w:rPr>
          <w:rFonts w:ascii="宋体" w:hAnsi="宋体" w:cs="宋体" w:hint="eastAsia"/>
        </w:rPr>
      </w:pPr>
      <w:r>
        <w:rPr>
          <w:rFonts w:ascii="宋体" w:hAnsi="宋体" w:cs="宋体" w:hint="eastAsia"/>
        </w:rPr>
        <w:t xml:space="preserve">      银行存款                                                 9 900 </w:t>
      </w:r>
    </w:p>
    <w:p w:rsidR="00450143" w:rsidRDefault="00000000">
      <w:pPr>
        <w:jc w:val="left"/>
        <w:rPr>
          <w:rFonts w:ascii="宋体" w:hAnsi="宋体" w:cs="宋体"/>
        </w:rPr>
      </w:pPr>
      <w:r>
        <w:rPr>
          <w:rFonts w:ascii="宋体" w:hAnsi="宋体" w:cs="宋体" w:hint="eastAsia"/>
        </w:rPr>
        <w:t>②当其终止确认时，之前计入其他综合收益的累计利得或损失应当从其他综合收益中转出，计入留存收益。</w:t>
      </w:r>
    </w:p>
    <w:p w:rsidR="00450143" w:rsidRDefault="00000000">
      <w:pPr>
        <w:jc w:val="left"/>
        <w:rPr>
          <w:rFonts w:ascii="宋体" w:hAnsi="宋体" w:cs="宋体"/>
        </w:rPr>
      </w:pPr>
      <w:r>
        <w:rPr>
          <w:rFonts w:ascii="宋体" w:hAnsi="宋体" w:cs="宋体" w:hint="eastAsia"/>
        </w:rPr>
        <w:t>借：其他综合收益                              1 200</w:t>
      </w:r>
    </w:p>
    <w:p w:rsidR="00450143" w:rsidRDefault="00000000" w:rsidP="00906F14">
      <w:pPr>
        <w:jc w:val="left"/>
        <w:rPr>
          <w:rFonts w:ascii="宋体" w:hAnsi="宋体" w:cs="宋体" w:hint="eastAsia"/>
        </w:rPr>
      </w:pPr>
      <w:r>
        <w:rPr>
          <w:rFonts w:ascii="宋体" w:hAnsi="宋体" w:cs="宋体" w:hint="eastAsia"/>
        </w:rPr>
        <w:t xml:space="preserve">   贷：利润分配——未分配利润            1 200</w:t>
      </w:r>
    </w:p>
    <w:p w:rsidR="00450143" w:rsidRDefault="00000000">
      <w:pPr>
        <w:jc w:val="left"/>
        <w:rPr>
          <w:rFonts w:ascii="宋体" w:hAnsi="宋体" w:cs="宋体"/>
        </w:rPr>
      </w:pPr>
      <w:r>
        <w:rPr>
          <w:rFonts w:ascii="宋体" w:hAnsi="宋体" w:cs="宋体" w:hint="eastAsia"/>
        </w:rPr>
        <w:t>③A公司对B公司新持股比例为20%，应享有B公司可辨认净资产公允价值的份额为13 300万元（66 500万元×20%）。由于初始投资成本13 200万元小于应享有B公司可辨认净资产公允价值的份额13 300万元，因此，A公司需调整长期股权投资的成本100（13 300－13 200）万元。</w:t>
      </w:r>
    </w:p>
    <w:p w:rsidR="00450143" w:rsidRDefault="00000000">
      <w:pPr>
        <w:jc w:val="left"/>
        <w:rPr>
          <w:rFonts w:ascii="宋体" w:hAnsi="宋体" w:cs="宋体"/>
        </w:rPr>
      </w:pPr>
      <w:r>
        <w:rPr>
          <w:rFonts w:ascii="宋体" w:hAnsi="宋体" w:cs="宋体" w:hint="eastAsia"/>
        </w:rPr>
        <w:lastRenderedPageBreak/>
        <w:t>借：长期股权投资——投资成本  100</w:t>
      </w:r>
    </w:p>
    <w:p w:rsidR="00450143" w:rsidRDefault="00000000" w:rsidP="00906F14">
      <w:pPr>
        <w:jc w:val="left"/>
        <w:rPr>
          <w:rFonts w:ascii="宋体" w:hAnsi="宋体" w:cs="宋体" w:hint="eastAsia"/>
        </w:rPr>
      </w:pPr>
      <w:r>
        <w:rPr>
          <w:rFonts w:ascii="宋体" w:hAnsi="宋体" w:cs="宋体" w:hint="eastAsia"/>
        </w:rPr>
        <w:t xml:space="preserve">   贷：营业外收入                           100</w:t>
      </w:r>
    </w:p>
    <w:p w:rsidR="00450143" w:rsidRDefault="00000000" w:rsidP="00906F14">
      <w:pPr>
        <w:jc w:val="left"/>
        <w:rPr>
          <w:rFonts w:ascii="宋体" w:hAnsi="宋体" w:cs="宋体" w:hint="eastAsia"/>
        </w:rPr>
      </w:pPr>
      <w:r>
        <w:rPr>
          <w:rFonts w:ascii="宋体" w:hAnsi="宋体" w:cs="宋体" w:hint="eastAsia"/>
        </w:rPr>
        <w:t>（二）公允价值计量或权益法核算转成本法核算（即通过多次交换交易，分步取得股权最终形成非同一控制企业合并）</w:t>
      </w:r>
    </w:p>
    <w:p w:rsidR="00450143" w:rsidRDefault="00000000">
      <w:pPr>
        <w:jc w:val="left"/>
        <w:rPr>
          <w:rFonts w:ascii="宋体" w:hAnsi="宋体" w:cs="宋体"/>
        </w:rPr>
      </w:pPr>
      <w:r>
        <w:rPr>
          <w:rFonts w:ascii="宋体" w:hAnsi="宋体" w:cs="宋体" w:hint="eastAsia"/>
        </w:rPr>
        <w:t xml:space="preserve">1、多次交易实现同一控制下企业合并 </w:t>
      </w:r>
    </w:p>
    <w:p w:rsidR="00450143" w:rsidRPr="00906F14" w:rsidRDefault="00000000">
      <w:pPr>
        <w:jc w:val="left"/>
        <w:rPr>
          <w:rFonts w:ascii="宋体" w:hAnsi="宋体" w:cs="宋体"/>
          <w:color w:val="FF0000"/>
        </w:rPr>
      </w:pPr>
      <w:r>
        <w:rPr>
          <w:rFonts w:ascii="宋体" w:hAnsi="宋体" w:cs="宋体" w:hint="eastAsia"/>
        </w:rPr>
        <w:t>企业通过多次交易分步取得同一控制下被投资单位的股权，最终形成企业合并的，应当判断多次交易</w:t>
      </w:r>
      <w:r w:rsidRPr="00906F14">
        <w:rPr>
          <w:rFonts w:ascii="宋体" w:hAnsi="宋体" w:cs="宋体" w:hint="eastAsia"/>
          <w:color w:val="FF0000"/>
        </w:rPr>
        <w:t>是否属于“一揽子交易”。</w:t>
      </w:r>
    </w:p>
    <w:p w:rsidR="00450143" w:rsidRDefault="00000000">
      <w:pPr>
        <w:jc w:val="left"/>
        <w:rPr>
          <w:rFonts w:ascii="宋体" w:hAnsi="宋体" w:cs="宋体"/>
        </w:rPr>
      </w:pPr>
      <w:r w:rsidRPr="00906F14">
        <w:rPr>
          <w:rFonts w:ascii="宋体" w:hAnsi="宋体" w:cs="宋体" w:hint="eastAsia"/>
          <w:color w:val="FF0000"/>
        </w:rPr>
        <w:t>属于一揽子交易</w:t>
      </w:r>
      <w:r>
        <w:rPr>
          <w:rFonts w:ascii="宋体" w:hAnsi="宋体" w:cs="宋体" w:hint="eastAsia"/>
        </w:rPr>
        <w:t>的，合并方应当将</w:t>
      </w:r>
      <w:r w:rsidRPr="00906F14">
        <w:rPr>
          <w:rFonts w:ascii="宋体" w:hAnsi="宋体" w:cs="宋体" w:hint="eastAsia"/>
          <w:color w:val="FF0000"/>
        </w:rPr>
        <w:t>各项交易作为一项</w:t>
      </w:r>
      <w:r>
        <w:rPr>
          <w:rFonts w:ascii="宋体" w:hAnsi="宋体" w:cs="宋体" w:hint="eastAsia"/>
        </w:rPr>
        <w:t>取得控制权的交易进行会计处理。</w:t>
      </w:r>
    </w:p>
    <w:p w:rsidR="00450143" w:rsidRDefault="00000000" w:rsidP="00906F14">
      <w:pPr>
        <w:jc w:val="left"/>
        <w:rPr>
          <w:rFonts w:ascii="宋体" w:hAnsi="宋体" w:cs="宋体" w:hint="eastAsia"/>
        </w:rPr>
      </w:pPr>
      <w:r w:rsidRPr="00906F14">
        <w:rPr>
          <w:rFonts w:ascii="宋体" w:hAnsi="宋体" w:cs="宋体" w:hint="eastAsia"/>
          <w:color w:val="FF0000"/>
        </w:rPr>
        <w:t>不属于“一揽子交易”</w:t>
      </w:r>
      <w:r>
        <w:rPr>
          <w:rFonts w:ascii="宋体" w:hAnsi="宋体" w:cs="宋体" w:hint="eastAsia"/>
        </w:rPr>
        <w:t>的，取得控制权日，应按照以下步骤进行会计处理：</w:t>
      </w:r>
    </w:p>
    <w:p w:rsidR="00450143" w:rsidRPr="00906F14" w:rsidRDefault="00000000">
      <w:pPr>
        <w:jc w:val="left"/>
        <w:rPr>
          <w:rFonts w:ascii="宋体" w:hAnsi="宋体" w:cs="宋体"/>
          <w:color w:val="FF0000"/>
        </w:rPr>
      </w:pPr>
      <w:r w:rsidRPr="00906F14">
        <w:rPr>
          <w:rFonts w:ascii="宋体" w:hAnsi="宋体" w:cs="宋体" w:hint="eastAsia"/>
          <w:color w:val="FF0000"/>
        </w:rPr>
        <w:t>合并日初始投资成本=合并日相对于最终控制方而言的被合并方所有者权益账面价值的份额+包括最终控制方收购被合并方而形成的商誉。</w:t>
      </w:r>
    </w:p>
    <w:p w:rsidR="00450143" w:rsidRDefault="00000000">
      <w:pPr>
        <w:jc w:val="left"/>
        <w:rPr>
          <w:rFonts w:ascii="宋体" w:hAnsi="宋体" w:cs="宋体"/>
        </w:rPr>
      </w:pPr>
      <w:r>
        <w:rPr>
          <w:rFonts w:ascii="宋体" w:hAnsi="宋体" w:cs="宋体" w:hint="eastAsia"/>
        </w:rPr>
        <w:t>新增投资部分初始投资成本=合并日初始投资成本-原长期股权投资账面价值。</w:t>
      </w:r>
    </w:p>
    <w:p w:rsidR="00450143" w:rsidRDefault="00000000" w:rsidP="00906F14">
      <w:pPr>
        <w:jc w:val="left"/>
        <w:rPr>
          <w:rFonts w:ascii="宋体" w:hAnsi="宋体" w:cs="宋体" w:hint="eastAsia"/>
        </w:rPr>
      </w:pPr>
      <w:r>
        <w:rPr>
          <w:rFonts w:ascii="宋体" w:hAnsi="宋体" w:cs="宋体" w:hint="eastAsia"/>
        </w:rPr>
        <w:t xml:space="preserve">新增投资部分初始投资成本与为取得新增部分所支付对价的账面价值的差额，调整资本公积，资本公积不足冲减的，冲减留存收益。   </w:t>
      </w:r>
    </w:p>
    <w:p w:rsidR="00450143" w:rsidRDefault="00450143">
      <w:pPr>
        <w:overflowPunct w:val="0"/>
        <w:jc w:val="left"/>
        <w:rPr>
          <w:rFonts w:ascii="宋体" w:hAnsi="宋体" w:cs="宋体"/>
        </w:rPr>
      </w:pPr>
    </w:p>
    <w:p w:rsidR="00450143" w:rsidRDefault="00000000">
      <w:pPr>
        <w:jc w:val="left"/>
        <w:rPr>
          <w:rFonts w:ascii="宋体" w:hAnsi="宋体" w:cs="宋体"/>
        </w:rPr>
      </w:pPr>
      <w:r>
        <w:rPr>
          <w:rFonts w:ascii="宋体" w:hAnsi="宋体" w:cs="宋体" w:hint="eastAsia"/>
        </w:rPr>
        <w:t>【例-综合题】A公司为母公司，其子公司包括甲公司、乙公司。有关投资业务如下：</w:t>
      </w:r>
    </w:p>
    <w:p w:rsidR="00450143" w:rsidRDefault="00000000">
      <w:pPr>
        <w:jc w:val="left"/>
        <w:rPr>
          <w:rFonts w:ascii="宋体" w:hAnsi="宋体" w:cs="宋体"/>
        </w:rPr>
      </w:pPr>
      <w:r>
        <w:rPr>
          <w:rFonts w:ascii="宋体" w:hAnsi="宋体" w:cs="宋体" w:hint="eastAsia"/>
        </w:rPr>
        <w:t>资料一：2024年1月1日，甲公司自母公司A公司处取得同一控制下的乙公司25%的股份，实际支付款项6 000万元，能够对乙公司施加重大影响，相关手续于当日办理完毕。当日，乙公司可辨认净资产账面价值为22 000万元（假定与公允价值相等）。</w:t>
      </w:r>
    </w:p>
    <w:p w:rsidR="00450143" w:rsidRDefault="00000000">
      <w:pPr>
        <w:jc w:val="left"/>
        <w:rPr>
          <w:rFonts w:ascii="宋体" w:hAnsi="宋体" w:cs="宋体"/>
        </w:rPr>
      </w:pPr>
      <w:r>
        <w:rPr>
          <w:rFonts w:ascii="宋体" w:hAnsi="宋体" w:cs="宋体" w:hint="eastAsia"/>
        </w:rPr>
        <w:t xml:space="preserve">借：长期股权投资——投资成本     6 000 </w:t>
      </w:r>
    </w:p>
    <w:p w:rsidR="00450143" w:rsidRDefault="00000000" w:rsidP="00906F14">
      <w:pPr>
        <w:jc w:val="left"/>
        <w:rPr>
          <w:rFonts w:ascii="宋体" w:hAnsi="宋体" w:cs="宋体" w:hint="eastAsia"/>
        </w:rPr>
      </w:pPr>
      <w:r>
        <w:rPr>
          <w:rFonts w:ascii="宋体" w:hAnsi="宋体" w:cs="宋体" w:hint="eastAsia"/>
        </w:rPr>
        <w:t xml:space="preserve">   贷：银行存款                                    6 000</w:t>
      </w:r>
    </w:p>
    <w:p w:rsidR="00450143" w:rsidRDefault="00000000" w:rsidP="00906F14">
      <w:pPr>
        <w:jc w:val="left"/>
        <w:rPr>
          <w:rFonts w:ascii="宋体" w:hAnsi="宋体" w:cs="宋体" w:hint="eastAsia"/>
        </w:rPr>
      </w:pPr>
      <w:r>
        <w:rPr>
          <w:rFonts w:ascii="宋体" w:hAnsi="宋体" w:cs="宋体" w:hint="eastAsia"/>
        </w:rPr>
        <w:t>由于初始投资成本6 000万元大于乙公司可辨认净资产公允价值的份额5 500万元（22 000×25%），所以不需要对初始投资成本调整。</w:t>
      </w:r>
    </w:p>
    <w:p w:rsidR="00450143" w:rsidRDefault="00000000">
      <w:pPr>
        <w:jc w:val="left"/>
        <w:rPr>
          <w:rFonts w:ascii="宋体" w:hAnsi="宋体" w:cs="宋体"/>
        </w:rPr>
      </w:pPr>
      <w:r>
        <w:rPr>
          <w:rFonts w:ascii="宋体" w:hAnsi="宋体" w:cs="宋体" w:hint="eastAsia"/>
        </w:rPr>
        <w:t>资料二：2024年及2025年度，乙公司累计实现净利润</w:t>
      </w:r>
      <w:r>
        <w:rPr>
          <w:rFonts w:ascii="宋体" w:hAnsi="宋体" w:cs="宋体" w:hint="eastAsia"/>
        </w:rPr>
        <w:br/>
        <w:t>1 000万元，无其他所有者权益变动。</w:t>
      </w:r>
    </w:p>
    <w:p w:rsidR="00450143" w:rsidRPr="00906F14" w:rsidRDefault="00000000">
      <w:pPr>
        <w:jc w:val="left"/>
        <w:rPr>
          <w:rFonts w:ascii="宋体" w:hAnsi="宋体" w:cs="宋体"/>
          <w:color w:val="FF0000"/>
        </w:rPr>
      </w:pPr>
      <w:r w:rsidRPr="00906F14">
        <w:rPr>
          <w:rFonts w:ascii="宋体" w:hAnsi="宋体" w:cs="宋体" w:hint="eastAsia"/>
          <w:color w:val="FF0000"/>
        </w:rPr>
        <w:t>（注：为简化两个年度合并编制一笔分录）</w:t>
      </w:r>
    </w:p>
    <w:p w:rsidR="00450143" w:rsidRDefault="00000000">
      <w:pPr>
        <w:jc w:val="left"/>
        <w:rPr>
          <w:rFonts w:ascii="宋体" w:hAnsi="宋体" w:cs="宋体"/>
        </w:rPr>
      </w:pPr>
      <w:r>
        <w:rPr>
          <w:rFonts w:ascii="宋体" w:hAnsi="宋体" w:cs="宋体" w:hint="eastAsia"/>
        </w:rPr>
        <w:t xml:space="preserve">借：长期股权投资——损益调整      250 </w:t>
      </w:r>
    </w:p>
    <w:p w:rsidR="00450143" w:rsidRDefault="00000000">
      <w:pPr>
        <w:jc w:val="left"/>
        <w:rPr>
          <w:rFonts w:ascii="宋体" w:hAnsi="宋体" w:cs="宋体"/>
        </w:rPr>
      </w:pPr>
      <w:r>
        <w:rPr>
          <w:rFonts w:ascii="宋体" w:hAnsi="宋体" w:cs="宋体" w:hint="eastAsia"/>
        </w:rPr>
        <w:t xml:space="preserve">  贷：投资收益        （1 000×25%）250 </w:t>
      </w:r>
    </w:p>
    <w:p w:rsidR="00450143" w:rsidRDefault="00000000">
      <w:pPr>
        <w:jc w:val="left"/>
        <w:rPr>
          <w:rFonts w:ascii="宋体" w:hAnsi="宋体" w:cs="宋体"/>
        </w:rPr>
      </w:pPr>
      <w:r>
        <w:rPr>
          <w:rFonts w:ascii="宋体" w:hAnsi="宋体" w:cs="宋体" w:hint="eastAsia"/>
        </w:rPr>
        <w:t>至2025年末长期股权投资的账面价</w:t>
      </w:r>
    </w:p>
    <w:p w:rsidR="00450143" w:rsidRDefault="00000000" w:rsidP="00906F14">
      <w:pPr>
        <w:jc w:val="left"/>
        <w:rPr>
          <w:rFonts w:ascii="宋体" w:hAnsi="宋体" w:cs="宋体" w:hint="eastAsia"/>
        </w:rPr>
      </w:pPr>
      <w:r>
        <w:rPr>
          <w:rFonts w:ascii="宋体" w:hAnsi="宋体" w:cs="宋体" w:hint="eastAsia"/>
        </w:rPr>
        <w:t>=6 000+250=6 250（万元）</w:t>
      </w:r>
    </w:p>
    <w:p w:rsidR="00450143" w:rsidRDefault="00000000">
      <w:pPr>
        <w:jc w:val="left"/>
        <w:rPr>
          <w:rFonts w:ascii="宋体" w:hAnsi="宋体" w:cs="宋体"/>
        </w:rPr>
      </w:pPr>
      <w:r>
        <w:rPr>
          <w:rFonts w:ascii="宋体" w:hAnsi="宋体" w:cs="宋体" w:hint="eastAsia"/>
        </w:rPr>
        <w:t>资料三：2026年1月1日，甲公司以定向增发2 000万股普通股（每股面值为1元，每股公允价值为5元）的方式购买同一控制下A公司所持有的乙公司40%股权，相关手续于当日完成，至此甲公司持有乙公司股权比例为65%。进一步取得投资后，甲公司能够对乙公司实施控制。当日，乙公司在最终控制方合并财务报表中的净资产的账面价值为23 000万元。</w:t>
      </w:r>
    </w:p>
    <w:p w:rsidR="00450143" w:rsidRDefault="00000000" w:rsidP="00906F14">
      <w:pPr>
        <w:jc w:val="left"/>
        <w:rPr>
          <w:rFonts w:ascii="宋体" w:hAnsi="宋体" w:cs="宋体" w:hint="eastAsia"/>
        </w:rPr>
      </w:pPr>
      <w:r>
        <w:rPr>
          <w:rFonts w:ascii="宋体" w:hAnsi="宋体" w:cs="宋体" w:hint="eastAsia"/>
        </w:rPr>
        <w:t>假定甲公司和乙公司采用的会计政策和会计期间相同，均按照10%的比例提取盈余公积。甲公司和乙公司一直同受同一最终控制方控制。</w:t>
      </w:r>
      <w:r w:rsidRPr="00906F14">
        <w:rPr>
          <w:rFonts w:ascii="宋体" w:hAnsi="宋体" w:cs="宋体" w:hint="eastAsia"/>
          <w:color w:val="FF0000"/>
        </w:rPr>
        <w:t>上述交易不属于一揽子交易。</w:t>
      </w:r>
      <w:r>
        <w:rPr>
          <w:rFonts w:ascii="宋体" w:hAnsi="宋体" w:cs="宋体" w:hint="eastAsia"/>
        </w:rPr>
        <w:t>不考虑相关税费等其他因素影响。甲公司有关会计处理如下：</w:t>
      </w:r>
    </w:p>
    <w:p w:rsidR="00450143" w:rsidRDefault="00000000">
      <w:pPr>
        <w:jc w:val="left"/>
        <w:rPr>
          <w:rFonts w:ascii="宋体" w:hAnsi="宋体" w:cs="宋体"/>
        </w:rPr>
      </w:pPr>
      <w:r>
        <w:rPr>
          <w:rFonts w:ascii="宋体" w:hAnsi="宋体" w:cs="宋体" w:hint="eastAsia"/>
        </w:rPr>
        <w:t xml:space="preserve">①确定合并日长期股权投资的初始投资成本 </w:t>
      </w:r>
    </w:p>
    <w:p w:rsidR="00450143" w:rsidRDefault="00000000" w:rsidP="00906F14">
      <w:pPr>
        <w:jc w:val="left"/>
        <w:rPr>
          <w:rFonts w:ascii="宋体" w:hAnsi="宋体" w:cs="宋体" w:hint="eastAsia"/>
        </w:rPr>
      </w:pPr>
      <w:r>
        <w:rPr>
          <w:rFonts w:ascii="宋体" w:hAnsi="宋体" w:cs="宋体" w:hint="eastAsia"/>
        </w:rPr>
        <w:t>合并日甲公司享有乙公司在最终控制方合并财务报表中净资产的账面价值份额＝23 000×65%＝14 950（万元）</w:t>
      </w:r>
    </w:p>
    <w:p w:rsidR="00450143" w:rsidRDefault="00000000">
      <w:pPr>
        <w:jc w:val="left"/>
        <w:rPr>
          <w:rFonts w:ascii="宋体" w:hAnsi="宋体" w:cs="宋体"/>
        </w:rPr>
      </w:pPr>
      <w:r>
        <w:rPr>
          <w:rFonts w:ascii="宋体" w:hAnsi="宋体" w:cs="宋体" w:hint="eastAsia"/>
        </w:rPr>
        <w:t>②长期股权投资初始投资成本与合并对价账面价值之间的差额的处理。</w:t>
      </w:r>
    </w:p>
    <w:p w:rsidR="00450143" w:rsidRDefault="00000000">
      <w:pPr>
        <w:jc w:val="left"/>
        <w:rPr>
          <w:rFonts w:ascii="宋体" w:hAnsi="宋体" w:cs="宋体"/>
        </w:rPr>
      </w:pPr>
      <w:r>
        <w:rPr>
          <w:rFonts w:ascii="宋体" w:hAnsi="宋体" w:cs="宋体" w:hint="eastAsia"/>
        </w:rPr>
        <w:t>原25%股权投资在合并日的账面价值6 250万元加追加投资（40%）所支付对价的账面价值2 000万元，即合并对价账面价值为8 250万元（6 250＋2 000）</w:t>
      </w:r>
    </w:p>
    <w:p w:rsidR="00450143" w:rsidRDefault="00000000" w:rsidP="00906F14">
      <w:pPr>
        <w:jc w:val="left"/>
        <w:rPr>
          <w:rFonts w:ascii="宋体" w:hAnsi="宋体" w:cs="宋体" w:hint="eastAsia"/>
        </w:rPr>
      </w:pPr>
      <w:r>
        <w:rPr>
          <w:rFonts w:ascii="宋体" w:hAnsi="宋体" w:cs="宋体" w:hint="eastAsia"/>
        </w:rPr>
        <w:t>长期股权投资初始投资成本14 950万元与合并对价账面价值8 250万元之间的差额为6 700万元，调整资本公积。</w:t>
      </w:r>
    </w:p>
    <w:p w:rsidR="00450143" w:rsidRDefault="00000000">
      <w:pPr>
        <w:jc w:val="left"/>
        <w:rPr>
          <w:rFonts w:ascii="宋体" w:hAnsi="宋体" w:cs="宋体"/>
        </w:rPr>
      </w:pPr>
      <w:r>
        <w:rPr>
          <w:rFonts w:ascii="宋体" w:hAnsi="宋体" w:cs="宋体" w:hint="eastAsia"/>
        </w:rPr>
        <w:t xml:space="preserve">借：长期股权投资                         14 950 </w:t>
      </w:r>
    </w:p>
    <w:p w:rsidR="00450143" w:rsidRPr="00906F14" w:rsidRDefault="00000000">
      <w:pPr>
        <w:jc w:val="left"/>
        <w:rPr>
          <w:rFonts w:ascii="宋体" w:hAnsi="宋体" w:cs="宋体" w:hint="eastAsia"/>
        </w:rPr>
      </w:pPr>
      <w:r>
        <w:rPr>
          <w:rFonts w:ascii="宋体" w:hAnsi="宋体" w:cs="宋体" w:hint="eastAsia"/>
        </w:rPr>
        <w:t xml:space="preserve">   贷：长期股权投资——投资成本      6 000 </w:t>
      </w:r>
      <w:r>
        <w:rPr>
          <w:rFonts w:ascii="宋体" w:hAnsi="宋体" w:cs="宋体" w:hint="eastAsia"/>
        </w:rPr>
        <w:br/>
        <w:t xml:space="preserve">                   ——损益调整          250 </w:t>
      </w:r>
      <w:r>
        <w:rPr>
          <w:rFonts w:ascii="宋体" w:hAnsi="宋体" w:cs="宋体" w:hint="eastAsia"/>
        </w:rPr>
        <w:br/>
      </w:r>
      <w:r>
        <w:rPr>
          <w:rFonts w:ascii="宋体" w:hAnsi="宋体" w:cs="宋体" w:hint="eastAsia"/>
        </w:rPr>
        <w:lastRenderedPageBreak/>
        <w:t xml:space="preserve">        股本                                              2 000 </w:t>
      </w:r>
      <w:r>
        <w:rPr>
          <w:rFonts w:ascii="宋体" w:hAnsi="宋体" w:cs="宋体" w:hint="eastAsia"/>
        </w:rPr>
        <w:br/>
        <w:t xml:space="preserve">        资本公积——股本溢价               6 700 </w:t>
      </w:r>
    </w:p>
    <w:sectPr w:rsidR="00450143" w:rsidRPr="00906F14">
      <w:pgSz w:w="11906" w:h="16838"/>
      <w:pgMar w:top="850" w:right="850" w:bottom="850" w:left="1134"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M0YTRhZWZiMTg1YWU3YjQ2ZjIxZWJlYjA3MDI5ZjAifQ=="/>
  </w:docVars>
  <w:rsids>
    <w:rsidRoot w:val="135D5531"/>
    <w:rsid w:val="8BCF04FD"/>
    <w:rsid w:val="8D7F0DEA"/>
    <w:rsid w:val="8FCE0D75"/>
    <w:rsid w:val="ADBF441C"/>
    <w:rsid w:val="ADCD4369"/>
    <w:rsid w:val="BF718A0E"/>
    <w:rsid w:val="D9F56424"/>
    <w:rsid w:val="DDDF23BF"/>
    <w:rsid w:val="DDE65571"/>
    <w:rsid w:val="E9BF7DA3"/>
    <w:rsid w:val="EFFB9276"/>
    <w:rsid w:val="F7FFBA63"/>
    <w:rsid w:val="FBEF87D0"/>
    <w:rsid w:val="FBF6BD66"/>
    <w:rsid w:val="FF6351AF"/>
    <w:rsid w:val="FF99AA03"/>
    <w:rsid w:val="00004132"/>
    <w:rsid w:val="000061D5"/>
    <w:rsid w:val="000B1F11"/>
    <w:rsid w:val="000E5C49"/>
    <w:rsid w:val="000F2126"/>
    <w:rsid w:val="00122A1C"/>
    <w:rsid w:val="00144E54"/>
    <w:rsid w:val="001F192C"/>
    <w:rsid w:val="0027282F"/>
    <w:rsid w:val="002A1721"/>
    <w:rsid w:val="00331738"/>
    <w:rsid w:val="003B71E3"/>
    <w:rsid w:val="00401D9A"/>
    <w:rsid w:val="00450143"/>
    <w:rsid w:val="00586FBC"/>
    <w:rsid w:val="005D5EC3"/>
    <w:rsid w:val="005E3B39"/>
    <w:rsid w:val="00641CE4"/>
    <w:rsid w:val="00732E40"/>
    <w:rsid w:val="00743680"/>
    <w:rsid w:val="007725F4"/>
    <w:rsid w:val="00801633"/>
    <w:rsid w:val="0085649F"/>
    <w:rsid w:val="00906F14"/>
    <w:rsid w:val="00984964"/>
    <w:rsid w:val="009C2A07"/>
    <w:rsid w:val="009D29F9"/>
    <w:rsid w:val="009E1DA1"/>
    <w:rsid w:val="009E78BB"/>
    <w:rsid w:val="00A13B32"/>
    <w:rsid w:val="00A84615"/>
    <w:rsid w:val="00A9095F"/>
    <w:rsid w:val="00AA0512"/>
    <w:rsid w:val="00AA1A59"/>
    <w:rsid w:val="00AE010C"/>
    <w:rsid w:val="00AE0A92"/>
    <w:rsid w:val="00B5599F"/>
    <w:rsid w:val="00B76B9D"/>
    <w:rsid w:val="00B867B9"/>
    <w:rsid w:val="00BC055A"/>
    <w:rsid w:val="00BE4B58"/>
    <w:rsid w:val="00CB0FE9"/>
    <w:rsid w:val="00CC6AFF"/>
    <w:rsid w:val="00CF5A87"/>
    <w:rsid w:val="00D0691E"/>
    <w:rsid w:val="00D44688"/>
    <w:rsid w:val="00E05841"/>
    <w:rsid w:val="00E257B7"/>
    <w:rsid w:val="00EE7CC5"/>
    <w:rsid w:val="00F17873"/>
    <w:rsid w:val="00F23AC5"/>
    <w:rsid w:val="00FB2AFC"/>
    <w:rsid w:val="00FD07CA"/>
    <w:rsid w:val="00FE07E1"/>
    <w:rsid w:val="04043713"/>
    <w:rsid w:val="06F537E7"/>
    <w:rsid w:val="078B5EF9"/>
    <w:rsid w:val="0C2030B4"/>
    <w:rsid w:val="0E99714E"/>
    <w:rsid w:val="135D5531"/>
    <w:rsid w:val="14E37374"/>
    <w:rsid w:val="17417CFA"/>
    <w:rsid w:val="17EBC250"/>
    <w:rsid w:val="182757CA"/>
    <w:rsid w:val="1AA11864"/>
    <w:rsid w:val="212B00D9"/>
    <w:rsid w:val="236C49D9"/>
    <w:rsid w:val="2A1A518F"/>
    <w:rsid w:val="2C0559CB"/>
    <w:rsid w:val="2F154177"/>
    <w:rsid w:val="2F283EAA"/>
    <w:rsid w:val="2FDE0A0C"/>
    <w:rsid w:val="333F2E2B"/>
    <w:rsid w:val="34715F1D"/>
    <w:rsid w:val="387719FE"/>
    <w:rsid w:val="3E7AA229"/>
    <w:rsid w:val="47CB76EB"/>
    <w:rsid w:val="4B550AA9"/>
    <w:rsid w:val="514836E7"/>
    <w:rsid w:val="537D11A8"/>
    <w:rsid w:val="55DB1658"/>
    <w:rsid w:val="5EFBB2E2"/>
    <w:rsid w:val="5FD6198B"/>
    <w:rsid w:val="5FEF7F48"/>
    <w:rsid w:val="67A535E2"/>
    <w:rsid w:val="68753EF9"/>
    <w:rsid w:val="68921DB9"/>
    <w:rsid w:val="69BA295A"/>
    <w:rsid w:val="69FF3A5F"/>
    <w:rsid w:val="6AC81AA4"/>
    <w:rsid w:val="6F315D76"/>
    <w:rsid w:val="7D791FB7"/>
    <w:rsid w:val="7DA55C93"/>
    <w:rsid w:val="7EFDB8B4"/>
    <w:rsid w:val="7FAB5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28E17B3"/>
  <w15:docId w15:val="{B649C23A-A2F1-9841-B11D-1E34A393A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Normal (Web)"/>
    <w:basedOn w:val="a"/>
    <w:qFormat/>
    <w:pPr>
      <w:spacing w:before="100" w:beforeAutospacing="1" w:after="100" w:afterAutospacing="1"/>
      <w:jc w:val="left"/>
    </w:pPr>
    <w:rPr>
      <w:kern w:val="0"/>
      <w:sz w:val="24"/>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488</Words>
  <Characters>2785</Characters>
  <Application>Microsoft Office Word</Application>
  <DocSecurity>0</DocSecurity>
  <Lines>23</Lines>
  <Paragraphs>6</Paragraphs>
  <ScaleCrop>false</ScaleCrop>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Office User</cp:lastModifiedBy>
  <cp:revision>26</cp:revision>
  <dcterms:created xsi:type="dcterms:W3CDTF">2025-04-20T22:53:00Z</dcterms:created>
  <dcterms:modified xsi:type="dcterms:W3CDTF">2025-05-11T07:40:00Z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2D36A11BE6C0405FA43A6AA7D427FFFD</vt:lpwstr>
  </property>
  <property fmtid="{D5CDD505-2E9C-101B-9397-08002B2CF9AE}" pid="4" name="KSOTemplateDocerSaveRecord">
    <vt:lpwstr>eyJoZGlkIjoiYjM0YTRhZWZiMTg1YWU3YjQ2ZjIxZWJlYjA3MDI5ZjAiLCJ1c2VySWQiOiIxMTY3NzIzMDg0In0=</vt:lpwstr>
  </property>
</Properties>
</file>