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78BB" w:rsidRPr="005E3B39" w:rsidRDefault="00000000" w:rsidP="005E3B39">
      <w:pPr>
        <w:overflowPunct w:val="0"/>
        <w:jc w:val="center"/>
        <w:rPr>
          <w:rFonts w:ascii="宋体" w:hAnsi="宋体" w:cs="宋体" w:hint="eastAsia"/>
          <w:b/>
          <w:bCs/>
        </w:rPr>
      </w:pPr>
      <w:r>
        <w:rPr>
          <w:rFonts w:ascii="宋体" w:hAnsi="宋体" w:cs="宋体" w:hint="eastAsia"/>
          <w:b/>
          <w:bCs/>
        </w:rPr>
        <w:t>第四节  投资性房地产的转换和处置</w:t>
      </w:r>
    </w:p>
    <w:p w:rsidR="009E78BB" w:rsidRDefault="00000000">
      <w:pPr>
        <w:jc w:val="left"/>
        <w:rPr>
          <w:rFonts w:ascii="宋体" w:hAnsi="宋体" w:cs="宋体"/>
        </w:rPr>
      </w:pPr>
      <w:r>
        <w:rPr>
          <w:rFonts w:ascii="宋体" w:hAnsi="宋体" w:cs="宋体" w:hint="eastAsia"/>
        </w:rPr>
        <w:t>二、投资性房地产的处置</w:t>
      </w:r>
    </w:p>
    <w:p w:rsidR="009E78BB" w:rsidRDefault="00000000">
      <w:pPr>
        <w:jc w:val="left"/>
        <w:rPr>
          <w:rFonts w:ascii="宋体" w:hAnsi="宋体" w:cs="宋体"/>
        </w:rPr>
      </w:pPr>
      <w:r>
        <w:rPr>
          <w:rFonts w:ascii="宋体" w:hAnsi="宋体" w:cs="宋体" w:hint="eastAsia"/>
        </w:rPr>
        <w:t>（一）成本模式</w:t>
      </w:r>
    </w:p>
    <w:p w:rsidR="009E78BB" w:rsidRDefault="00000000" w:rsidP="005E3B39">
      <w:pPr>
        <w:jc w:val="left"/>
        <w:rPr>
          <w:rFonts w:ascii="宋体" w:hAnsi="宋体" w:cs="宋体" w:hint="eastAsia"/>
        </w:rPr>
      </w:pPr>
      <w:r>
        <w:rPr>
          <w:rFonts w:ascii="宋体" w:hAnsi="宋体" w:cs="宋体" w:hint="eastAsia"/>
        </w:rPr>
        <w:t>企业出售、转让、报废投资性房地产或者发生毁损时，应将实际收到的处置收入计入其他业务收入，所处置投资性房地产的账面价值计入</w:t>
      </w:r>
      <w:r w:rsidRPr="005E3B39">
        <w:rPr>
          <w:rFonts w:ascii="宋体" w:hAnsi="宋体" w:cs="宋体" w:hint="eastAsia"/>
          <w:color w:val="FF0000"/>
        </w:rPr>
        <w:t>其他业务成本。</w:t>
      </w:r>
    </w:p>
    <w:p w:rsidR="009E78BB" w:rsidRDefault="00000000">
      <w:pPr>
        <w:jc w:val="left"/>
        <w:rPr>
          <w:rFonts w:ascii="宋体" w:hAnsi="宋体" w:cs="宋体"/>
        </w:rPr>
      </w:pPr>
      <w:r>
        <w:rPr>
          <w:rFonts w:ascii="宋体" w:hAnsi="宋体" w:cs="宋体" w:hint="eastAsia"/>
        </w:rPr>
        <w:t xml:space="preserve">1、收到处置收入时　</w:t>
      </w:r>
    </w:p>
    <w:p w:rsidR="009E78BB" w:rsidRDefault="00000000">
      <w:pPr>
        <w:jc w:val="left"/>
        <w:rPr>
          <w:rFonts w:ascii="宋体" w:hAnsi="宋体" w:cs="宋体"/>
        </w:rPr>
      </w:pPr>
      <w:r>
        <w:rPr>
          <w:rFonts w:ascii="宋体" w:hAnsi="宋体" w:cs="宋体" w:hint="eastAsia"/>
        </w:rPr>
        <w:t xml:space="preserve">借：银行存款　</w:t>
      </w:r>
    </w:p>
    <w:p w:rsidR="009E78BB" w:rsidRDefault="00000000">
      <w:pPr>
        <w:jc w:val="left"/>
        <w:rPr>
          <w:rFonts w:ascii="宋体" w:hAnsi="宋体" w:cs="宋体"/>
        </w:rPr>
      </w:pPr>
      <w:r>
        <w:rPr>
          <w:rFonts w:ascii="宋体" w:hAnsi="宋体" w:cs="宋体" w:hint="eastAsia"/>
        </w:rPr>
        <w:t xml:space="preserve">   贷：其他业务收入</w:t>
      </w:r>
    </w:p>
    <w:p w:rsidR="009E78BB" w:rsidRDefault="00000000">
      <w:pPr>
        <w:jc w:val="left"/>
        <w:rPr>
          <w:rFonts w:ascii="宋体" w:hAnsi="宋体" w:cs="宋体"/>
        </w:rPr>
      </w:pPr>
      <w:r>
        <w:rPr>
          <w:rFonts w:ascii="宋体" w:hAnsi="宋体" w:cs="宋体" w:hint="eastAsia"/>
        </w:rPr>
        <w:t xml:space="preserve">       应交税费——应交增值税（销项税额）　　</w:t>
      </w:r>
    </w:p>
    <w:p w:rsidR="009E78BB" w:rsidRDefault="00000000">
      <w:pPr>
        <w:jc w:val="left"/>
        <w:rPr>
          <w:rFonts w:ascii="宋体" w:hAnsi="宋体" w:cs="宋体"/>
        </w:rPr>
      </w:pPr>
      <w:r>
        <w:rPr>
          <w:rFonts w:ascii="宋体" w:hAnsi="宋体" w:cs="宋体" w:hint="eastAsia"/>
        </w:rPr>
        <w:t>2、结转投资性房地产账面价值</w:t>
      </w:r>
    </w:p>
    <w:p w:rsidR="009E78BB" w:rsidRDefault="00000000">
      <w:pPr>
        <w:jc w:val="left"/>
        <w:rPr>
          <w:rFonts w:ascii="宋体" w:hAnsi="宋体" w:cs="宋体"/>
        </w:rPr>
      </w:pPr>
      <w:r>
        <w:rPr>
          <w:rFonts w:ascii="宋体" w:hAnsi="宋体" w:cs="宋体" w:hint="eastAsia"/>
        </w:rPr>
        <w:t>借：其他业务成本</w:t>
      </w:r>
    </w:p>
    <w:p w:rsidR="009E78BB" w:rsidRDefault="00000000">
      <w:pPr>
        <w:jc w:val="left"/>
        <w:rPr>
          <w:rFonts w:ascii="宋体" w:hAnsi="宋体" w:cs="宋体"/>
        </w:rPr>
      </w:pPr>
      <w:r>
        <w:rPr>
          <w:rFonts w:ascii="宋体" w:hAnsi="宋体" w:cs="宋体" w:hint="eastAsia"/>
        </w:rPr>
        <w:t xml:space="preserve">    投资性房地产累计折旧　</w:t>
      </w:r>
    </w:p>
    <w:p w:rsidR="009E78BB" w:rsidRDefault="00000000">
      <w:pPr>
        <w:jc w:val="left"/>
        <w:rPr>
          <w:rFonts w:ascii="宋体" w:hAnsi="宋体" w:cs="宋体"/>
        </w:rPr>
      </w:pPr>
      <w:r>
        <w:rPr>
          <w:rFonts w:ascii="宋体" w:hAnsi="宋体" w:cs="宋体" w:hint="eastAsia"/>
        </w:rPr>
        <w:t xml:space="preserve">    投资性房地产减值准备　　</w:t>
      </w:r>
    </w:p>
    <w:p w:rsidR="009E78BB" w:rsidRDefault="00000000" w:rsidP="005E3B39">
      <w:pPr>
        <w:jc w:val="left"/>
        <w:rPr>
          <w:rFonts w:ascii="宋体" w:hAnsi="宋体" w:cs="宋体" w:hint="eastAsia"/>
        </w:rPr>
      </w:pPr>
      <w:r>
        <w:rPr>
          <w:rFonts w:ascii="宋体" w:hAnsi="宋体" w:cs="宋体" w:hint="eastAsia"/>
        </w:rPr>
        <w:t xml:space="preserve">   贷：投资性房地产　</w:t>
      </w:r>
    </w:p>
    <w:p w:rsidR="009E78BB" w:rsidRDefault="00000000">
      <w:pPr>
        <w:jc w:val="left"/>
        <w:rPr>
          <w:rFonts w:ascii="宋体" w:hAnsi="宋体" w:cs="宋体"/>
        </w:rPr>
      </w:pPr>
      <w:r>
        <w:rPr>
          <w:rFonts w:ascii="宋体" w:hAnsi="宋体" w:cs="宋体" w:hint="eastAsia"/>
        </w:rPr>
        <w:t>（二）公允价值模式下</w:t>
      </w:r>
    </w:p>
    <w:p w:rsidR="009E78BB" w:rsidRDefault="00000000">
      <w:pPr>
        <w:jc w:val="left"/>
        <w:rPr>
          <w:rFonts w:ascii="宋体" w:hAnsi="宋体" w:cs="宋体"/>
        </w:rPr>
      </w:pPr>
      <w:r>
        <w:rPr>
          <w:rFonts w:ascii="宋体" w:hAnsi="宋体" w:cs="宋体" w:hint="eastAsia"/>
        </w:rPr>
        <w:t>1、按实际收到的款项</w:t>
      </w:r>
    </w:p>
    <w:p w:rsidR="009E78BB" w:rsidRDefault="00000000">
      <w:pPr>
        <w:jc w:val="left"/>
        <w:rPr>
          <w:rFonts w:ascii="宋体" w:hAnsi="宋体" w:cs="宋体"/>
        </w:rPr>
      </w:pPr>
      <w:r>
        <w:rPr>
          <w:rFonts w:ascii="宋体" w:hAnsi="宋体" w:cs="宋体" w:hint="eastAsia"/>
        </w:rPr>
        <w:t>借：银行存款</w:t>
      </w:r>
    </w:p>
    <w:p w:rsidR="009E78BB" w:rsidRDefault="00000000">
      <w:pPr>
        <w:jc w:val="left"/>
        <w:rPr>
          <w:rFonts w:ascii="宋体" w:hAnsi="宋体" w:cs="宋体"/>
        </w:rPr>
      </w:pPr>
      <w:r>
        <w:rPr>
          <w:rFonts w:ascii="宋体" w:hAnsi="宋体" w:cs="宋体" w:hint="eastAsia"/>
        </w:rPr>
        <w:t xml:space="preserve">   贷：其他业务收入</w:t>
      </w:r>
    </w:p>
    <w:p w:rsidR="009E78BB" w:rsidRDefault="00000000">
      <w:pPr>
        <w:jc w:val="left"/>
        <w:rPr>
          <w:rFonts w:ascii="宋体" w:hAnsi="宋体" w:cs="宋体"/>
        </w:rPr>
      </w:pPr>
      <w:r>
        <w:rPr>
          <w:rFonts w:ascii="宋体" w:hAnsi="宋体" w:cs="宋体" w:hint="eastAsia"/>
        </w:rPr>
        <w:t xml:space="preserve">       应交税费——应交增值税（销项税额）</w:t>
      </w:r>
    </w:p>
    <w:p w:rsidR="009E78BB" w:rsidRDefault="00000000">
      <w:pPr>
        <w:jc w:val="left"/>
        <w:rPr>
          <w:rFonts w:ascii="宋体" w:hAnsi="宋体" w:cs="宋体"/>
        </w:rPr>
      </w:pPr>
      <w:r>
        <w:rPr>
          <w:rFonts w:ascii="宋体" w:hAnsi="宋体" w:cs="宋体" w:hint="eastAsia"/>
        </w:rPr>
        <w:t>2、按当时投资性房地产的账面余额</w:t>
      </w:r>
    </w:p>
    <w:p w:rsidR="009E78BB" w:rsidRDefault="00000000">
      <w:pPr>
        <w:jc w:val="left"/>
        <w:rPr>
          <w:rFonts w:ascii="宋体" w:hAnsi="宋体" w:cs="宋体"/>
        </w:rPr>
      </w:pPr>
      <w:r>
        <w:rPr>
          <w:rFonts w:ascii="宋体" w:hAnsi="宋体" w:cs="宋体" w:hint="eastAsia"/>
        </w:rPr>
        <w:t>借：其他业务成本</w:t>
      </w:r>
    </w:p>
    <w:p w:rsidR="009E78BB" w:rsidRDefault="00000000">
      <w:pPr>
        <w:jc w:val="left"/>
        <w:rPr>
          <w:rFonts w:ascii="宋体" w:hAnsi="宋体" w:cs="宋体"/>
        </w:rPr>
      </w:pPr>
      <w:r>
        <w:rPr>
          <w:rFonts w:ascii="宋体" w:hAnsi="宋体" w:cs="宋体" w:hint="eastAsia"/>
        </w:rPr>
        <w:t xml:space="preserve">   贷：投资性房地产——成本</w:t>
      </w:r>
    </w:p>
    <w:p w:rsidR="009E78BB" w:rsidRDefault="00000000">
      <w:pPr>
        <w:jc w:val="left"/>
        <w:rPr>
          <w:rFonts w:ascii="宋体" w:hAnsi="宋体" w:cs="宋体"/>
        </w:rPr>
      </w:pPr>
      <w:r>
        <w:rPr>
          <w:rFonts w:ascii="宋体" w:hAnsi="宋体" w:cs="宋体" w:hint="eastAsia"/>
        </w:rPr>
        <w:t xml:space="preserve">                  </w:t>
      </w:r>
      <w:r w:rsidR="005E3B39">
        <w:rPr>
          <w:rFonts w:ascii="宋体" w:hAnsi="宋体" w:cs="宋体"/>
        </w:rPr>
        <w:t xml:space="preserve"> </w:t>
      </w:r>
      <w:r>
        <w:rPr>
          <w:rFonts w:ascii="宋体" w:hAnsi="宋体" w:cs="宋体" w:hint="eastAsia"/>
        </w:rPr>
        <w:t>——公允价值变动（也可能在借方）</w:t>
      </w:r>
    </w:p>
    <w:p w:rsidR="009E78BB" w:rsidRDefault="00000000">
      <w:pPr>
        <w:jc w:val="left"/>
        <w:rPr>
          <w:rFonts w:ascii="宋体" w:hAnsi="宋体" w:cs="宋体"/>
        </w:rPr>
      </w:pPr>
      <w:r>
        <w:rPr>
          <w:rFonts w:ascii="宋体" w:hAnsi="宋体" w:cs="宋体" w:hint="eastAsia"/>
        </w:rPr>
        <w:t>3、将累计公允价值变动转入其他业务成本</w:t>
      </w:r>
    </w:p>
    <w:p w:rsidR="009E78BB" w:rsidRDefault="00000000">
      <w:pPr>
        <w:jc w:val="left"/>
        <w:rPr>
          <w:rFonts w:ascii="宋体" w:hAnsi="宋体" w:cs="宋体"/>
        </w:rPr>
      </w:pPr>
      <w:r>
        <w:rPr>
          <w:rFonts w:ascii="宋体" w:hAnsi="宋体" w:cs="宋体" w:hint="eastAsia"/>
        </w:rPr>
        <w:t>借：公允价值变动损益</w:t>
      </w:r>
    </w:p>
    <w:p w:rsidR="009E78BB" w:rsidRDefault="00000000">
      <w:pPr>
        <w:jc w:val="left"/>
        <w:rPr>
          <w:rFonts w:ascii="宋体" w:hAnsi="宋体" w:cs="宋体"/>
        </w:rPr>
      </w:pPr>
      <w:r>
        <w:rPr>
          <w:rFonts w:ascii="宋体" w:hAnsi="宋体" w:cs="宋体" w:hint="eastAsia"/>
        </w:rPr>
        <w:t xml:space="preserve">   贷：其他业务成本</w:t>
      </w:r>
    </w:p>
    <w:p w:rsidR="009E78BB" w:rsidRPr="005E3B39" w:rsidRDefault="00000000">
      <w:pPr>
        <w:jc w:val="left"/>
        <w:rPr>
          <w:rFonts w:ascii="宋体" w:hAnsi="宋体" w:cs="宋体"/>
          <w:color w:val="FF0000"/>
        </w:rPr>
      </w:pPr>
      <w:r w:rsidRPr="005E3B39">
        <w:rPr>
          <w:rFonts w:ascii="宋体" w:hAnsi="宋体" w:cs="宋体" w:hint="eastAsia"/>
          <w:color w:val="FF0000"/>
        </w:rPr>
        <w:t>或反之</w:t>
      </w:r>
    </w:p>
    <w:p w:rsidR="009E78BB" w:rsidRDefault="00000000">
      <w:pPr>
        <w:jc w:val="left"/>
        <w:rPr>
          <w:rFonts w:ascii="宋体" w:hAnsi="宋体" w:cs="宋体"/>
        </w:rPr>
      </w:pPr>
      <w:r>
        <w:rPr>
          <w:rFonts w:ascii="宋体" w:hAnsi="宋体" w:cs="宋体" w:hint="eastAsia"/>
        </w:rPr>
        <w:t>4、将转换时原计入其他综合收益的部分转入其他业务成本</w:t>
      </w:r>
    </w:p>
    <w:p w:rsidR="009E78BB" w:rsidRDefault="00000000">
      <w:pPr>
        <w:jc w:val="left"/>
        <w:rPr>
          <w:rFonts w:ascii="宋体" w:hAnsi="宋体" w:cs="宋体"/>
        </w:rPr>
      </w:pPr>
      <w:r>
        <w:rPr>
          <w:rFonts w:ascii="宋体" w:hAnsi="宋体" w:cs="宋体" w:hint="eastAsia"/>
        </w:rPr>
        <w:t>借：其他综合收益</w:t>
      </w:r>
    </w:p>
    <w:p w:rsidR="009E78BB" w:rsidRDefault="00000000">
      <w:pPr>
        <w:jc w:val="left"/>
        <w:rPr>
          <w:rFonts w:ascii="宋体" w:hAnsi="宋体" w:cs="宋体"/>
        </w:rPr>
      </w:pPr>
      <w:r>
        <w:rPr>
          <w:rFonts w:ascii="宋体" w:hAnsi="宋体" w:cs="宋体" w:hint="eastAsia"/>
        </w:rPr>
        <w:t xml:space="preserve">   贷：其他业务成本</w:t>
      </w:r>
    </w:p>
    <w:p w:rsidR="009E78BB" w:rsidRDefault="009E78BB">
      <w:pPr>
        <w:overflowPunct w:val="0"/>
        <w:jc w:val="left"/>
        <w:rPr>
          <w:rFonts w:ascii="宋体" w:hAnsi="宋体" w:cs="宋体" w:hint="eastAsia"/>
        </w:rPr>
      </w:pPr>
    </w:p>
    <w:p w:rsidR="009E78BB" w:rsidRDefault="00000000">
      <w:pPr>
        <w:jc w:val="left"/>
        <w:rPr>
          <w:rFonts w:ascii="宋体" w:hAnsi="宋体" w:cs="宋体"/>
        </w:rPr>
      </w:pPr>
      <w:r>
        <w:rPr>
          <w:rFonts w:ascii="宋体" w:hAnsi="宋体" w:cs="宋体" w:hint="eastAsia"/>
        </w:rPr>
        <w:t>【例-计算题】2024年12月16日，甲公司与乙公司签订了一项租赁协议，将一栋经营管理用写字楼出租给乙公司，租赁期为3年，租赁期开始日为2025年1月1日，年租金为240万元，于每年年初收取，租赁增值税税率9%。相关资料如下：</w:t>
      </w:r>
    </w:p>
    <w:p w:rsidR="009E78BB" w:rsidRDefault="00000000">
      <w:pPr>
        <w:jc w:val="left"/>
        <w:rPr>
          <w:rFonts w:ascii="宋体" w:hAnsi="宋体" w:cs="宋体"/>
        </w:rPr>
      </w:pPr>
      <w:r>
        <w:rPr>
          <w:rFonts w:ascii="宋体" w:hAnsi="宋体" w:cs="宋体" w:hint="eastAsia"/>
        </w:rPr>
        <w:t>（1）2024年12月31日，甲公司将该写字楼停止自用，准备出租给乙公司，拟采用成本模式进行后续计量，预计尚可使用46年，预计净残值为20万元，采用年限平均法计提折旧，不存在减值迹象。该写字楼于2020年12月31日达到预定可使用状态时的账面原价为1 970万元，预计使用年限为50年，预计净残值为20万元，采用年限平均法计提折旧。</w:t>
      </w:r>
    </w:p>
    <w:p w:rsidR="009E78BB" w:rsidRDefault="00000000">
      <w:pPr>
        <w:jc w:val="left"/>
        <w:rPr>
          <w:rFonts w:ascii="宋体" w:hAnsi="宋体" w:cs="宋体"/>
        </w:rPr>
      </w:pPr>
      <w:r>
        <w:rPr>
          <w:rFonts w:ascii="宋体" w:hAnsi="宋体" w:cs="宋体" w:hint="eastAsia"/>
        </w:rPr>
        <w:t>（2）2025年1月1日，预收当年含税租金261.6万元，款项已收存银行。甲公司按月将租金收入确认为其他业务收入，并结转相关成本。</w:t>
      </w:r>
    </w:p>
    <w:p w:rsidR="009E78BB" w:rsidRDefault="00000000">
      <w:pPr>
        <w:jc w:val="left"/>
        <w:rPr>
          <w:rFonts w:ascii="宋体" w:hAnsi="宋体" w:cs="宋体"/>
        </w:rPr>
      </w:pPr>
      <w:r>
        <w:rPr>
          <w:rFonts w:ascii="宋体" w:hAnsi="宋体" w:cs="宋体" w:hint="eastAsia"/>
        </w:rPr>
        <w:t>（3）2026年12月31日，甲公司考虑到所在城市存在活跃的房地产市场，并且能够合理估计该写字楼的公允价值，为提供更相关的会计信息，将投资性房地产的后续计量从成本模式转换为公允价值模式，当日，该写字楼的公允价值为2 000万元。</w:t>
      </w:r>
    </w:p>
    <w:p w:rsidR="009E78BB" w:rsidRDefault="00000000">
      <w:pPr>
        <w:jc w:val="left"/>
        <w:rPr>
          <w:rFonts w:ascii="宋体" w:hAnsi="宋体" w:cs="宋体"/>
        </w:rPr>
      </w:pPr>
      <w:r>
        <w:rPr>
          <w:rFonts w:ascii="宋体" w:hAnsi="宋体" w:cs="宋体" w:hint="eastAsia"/>
        </w:rPr>
        <w:t>（4）2027年12月31日，该写字楼的公允价值为2 150万元。</w:t>
      </w:r>
    </w:p>
    <w:p w:rsidR="009E78BB" w:rsidRDefault="00000000">
      <w:pPr>
        <w:jc w:val="left"/>
        <w:rPr>
          <w:rFonts w:ascii="宋体" w:hAnsi="宋体" w:cs="宋体"/>
        </w:rPr>
      </w:pPr>
      <w:r>
        <w:rPr>
          <w:rFonts w:ascii="宋体" w:hAnsi="宋体" w:cs="宋体" w:hint="eastAsia"/>
        </w:rPr>
        <w:t>（5）2028年1月1日，租赁合同到期，甲公司为解决资金周转困难，将该写字楼出售给丙企业，价款为2 100万元，增值税189万元，款项已收存银行。</w:t>
      </w:r>
    </w:p>
    <w:p w:rsidR="009E78BB" w:rsidRDefault="00000000">
      <w:pPr>
        <w:jc w:val="left"/>
        <w:rPr>
          <w:rFonts w:ascii="宋体" w:hAnsi="宋体" w:cs="宋体"/>
        </w:rPr>
      </w:pPr>
      <w:r>
        <w:rPr>
          <w:rFonts w:ascii="宋体" w:hAnsi="宋体" w:cs="宋体" w:hint="eastAsia"/>
        </w:rPr>
        <w:t>不考虑其他因素。</w:t>
      </w:r>
    </w:p>
    <w:p w:rsidR="009E78BB" w:rsidRDefault="00000000">
      <w:pPr>
        <w:jc w:val="left"/>
        <w:rPr>
          <w:rFonts w:ascii="宋体" w:hAnsi="宋体" w:cs="宋体"/>
        </w:rPr>
      </w:pPr>
      <w:r>
        <w:rPr>
          <w:rFonts w:ascii="宋体" w:hAnsi="宋体" w:cs="宋体" w:hint="eastAsia"/>
        </w:rPr>
        <w:t>要求：</w:t>
      </w:r>
    </w:p>
    <w:p w:rsidR="009E78BB" w:rsidRDefault="00000000">
      <w:pPr>
        <w:jc w:val="left"/>
        <w:rPr>
          <w:rFonts w:ascii="宋体" w:hAnsi="宋体" w:cs="宋体"/>
        </w:rPr>
      </w:pPr>
      <w:r>
        <w:rPr>
          <w:rFonts w:ascii="宋体" w:hAnsi="宋体" w:cs="宋体" w:hint="eastAsia"/>
        </w:rPr>
        <w:lastRenderedPageBreak/>
        <w:t>（1）编制甲公司2024年12月31日将该写字楼转换为投资性房地产的会计分录。</w:t>
      </w:r>
    </w:p>
    <w:p w:rsidR="009E78BB" w:rsidRDefault="00000000">
      <w:pPr>
        <w:jc w:val="left"/>
        <w:rPr>
          <w:rFonts w:ascii="宋体" w:hAnsi="宋体" w:cs="宋体"/>
        </w:rPr>
      </w:pPr>
      <w:r>
        <w:rPr>
          <w:rFonts w:ascii="宋体" w:hAnsi="宋体" w:cs="宋体" w:hint="eastAsia"/>
        </w:rPr>
        <w:t>（2）编制甲公司2025年1月1日收取租金、1月31日确认租金收入和结转相关成本的会计分录。</w:t>
      </w:r>
    </w:p>
    <w:p w:rsidR="009E78BB" w:rsidRDefault="00000000">
      <w:pPr>
        <w:jc w:val="left"/>
        <w:rPr>
          <w:rFonts w:ascii="宋体" w:hAnsi="宋体" w:cs="宋体"/>
        </w:rPr>
      </w:pPr>
      <w:r>
        <w:rPr>
          <w:rFonts w:ascii="宋体" w:hAnsi="宋体" w:cs="宋体" w:hint="eastAsia"/>
        </w:rPr>
        <w:t>（3）编制甲公司2026年12月31日将该投资性房地产的后续计量由成本模式转换为公允价值模式的相关会计分录。</w:t>
      </w:r>
    </w:p>
    <w:p w:rsidR="009E78BB" w:rsidRDefault="00000000">
      <w:pPr>
        <w:jc w:val="left"/>
        <w:rPr>
          <w:rFonts w:ascii="宋体" w:hAnsi="宋体" w:cs="宋体"/>
        </w:rPr>
      </w:pPr>
      <w:r>
        <w:rPr>
          <w:rFonts w:ascii="宋体" w:hAnsi="宋体" w:cs="宋体" w:hint="eastAsia"/>
        </w:rPr>
        <w:t>（4）编制甲公司2027年12月31日确认公允价值变动损益的相关会计分录。</w:t>
      </w:r>
    </w:p>
    <w:p w:rsidR="009E78BB" w:rsidRDefault="00000000">
      <w:pPr>
        <w:jc w:val="left"/>
        <w:rPr>
          <w:rFonts w:ascii="宋体" w:hAnsi="宋体" w:cs="宋体"/>
        </w:rPr>
      </w:pPr>
      <w:r>
        <w:rPr>
          <w:rFonts w:ascii="宋体" w:hAnsi="宋体" w:cs="宋体" w:hint="eastAsia"/>
        </w:rPr>
        <w:t>（5）编制甲公司2028年1月1日处置该投资性房地产时的相关会计分录。</w:t>
      </w:r>
    </w:p>
    <w:p w:rsidR="009E78BB" w:rsidRDefault="00000000">
      <w:pPr>
        <w:jc w:val="left"/>
        <w:rPr>
          <w:rFonts w:ascii="宋体" w:hAnsi="宋体" w:cs="宋体"/>
        </w:rPr>
      </w:pPr>
      <w:r>
        <w:rPr>
          <w:rFonts w:ascii="宋体" w:hAnsi="宋体" w:cs="宋体" w:hint="eastAsia"/>
        </w:rPr>
        <w:t>（采用公允价值模式进行后续计量的投资性房地产应写出必要的明细科目；答案中的金额单位用万元表示。）</w:t>
      </w:r>
    </w:p>
    <w:p w:rsidR="009E78BB" w:rsidRDefault="00000000">
      <w:pPr>
        <w:jc w:val="left"/>
        <w:rPr>
          <w:rFonts w:ascii="宋体" w:hAnsi="宋体" w:cs="宋体"/>
        </w:rPr>
      </w:pPr>
      <w:r>
        <w:rPr>
          <w:rFonts w:ascii="宋体" w:hAnsi="宋体" w:cs="宋体" w:hint="eastAsia"/>
        </w:rPr>
        <w:t>答案：</w:t>
      </w:r>
    </w:p>
    <w:p w:rsidR="009E78BB" w:rsidRDefault="00000000">
      <w:pPr>
        <w:jc w:val="left"/>
        <w:rPr>
          <w:rFonts w:ascii="宋体" w:hAnsi="宋体" w:cs="宋体"/>
        </w:rPr>
      </w:pPr>
      <w:r>
        <w:rPr>
          <w:rFonts w:ascii="宋体" w:hAnsi="宋体" w:cs="宋体" w:hint="eastAsia"/>
        </w:rPr>
        <w:t>（1）2024年12月31日：</w:t>
      </w:r>
    </w:p>
    <w:p w:rsidR="009E78BB" w:rsidRDefault="00000000">
      <w:pPr>
        <w:jc w:val="left"/>
        <w:rPr>
          <w:rFonts w:ascii="宋体" w:hAnsi="宋体" w:cs="宋体"/>
        </w:rPr>
      </w:pPr>
      <w:r>
        <w:rPr>
          <w:rFonts w:ascii="宋体" w:hAnsi="宋体" w:cs="宋体" w:hint="eastAsia"/>
        </w:rPr>
        <w:t>借：投资性房地产——成本　　   1 970</w:t>
      </w:r>
    </w:p>
    <w:p w:rsidR="009E78BB" w:rsidRDefault="00000000">
      <w:pPr>
        <w:jc w:val="left"/>
        <w:rPr>
          <w:rFonts w:ascii="宋体" w:hAnsi="宋体" w:cs="宋体"/>
        </w:rPr>
      </w:pPr>
      <w:r>
        <w:rPr>
          <w:rFonts w:ascii="宋体" w:hAnsi="宋体" w:cs="宋体" w:hint="eastAsia"/>
        </w:rPr>
        <w:t xml:space="preserve">    累计折旧　　　          156[（1 970-20）/50×4]</w:t>
      </w:r>
    </w:p>
    <w:p w:rsidR="009E78BB" w:rsidRDefault="00000000">
      <w:pPr>
        <w:jc w:val="left"/>
        <w:rPr>
          <w:rFonts w:ascii="宋体" w:hAnsi="宋体" w:cs="宋体"/>
        </w:rPr>
      </w:pPr>
      <w:r>
        <w:rPr>
          <w:rFonts w:ascii="宋体" w:hAnsi="宋体" w:cs="宋体" w:hint="eastAsia"/>
        </w:rPr>
        <w:t xml:space="preserve">   贷：固定资产 　　　　　                                   1 970</w:t>
      </w:r>
    </w:p>
    <w:p w:rsidR="009E78BB" w:rsidRDefault="00000000">
      <w:pPr>
        <w:jc w:val="left"/>
        <w:rPr>
          <w:rFonts w:ascii="宋体" w:hAnsi="宋体" w:cs="宋体"/>
        </w:rPr>
      </w:pPr>
      <w:r>
        <w:rPr>
          <w:rFonts w:ascii="宋体" w:hAnsi="宋体" w:cs="宋体" w:hint="eastAsia"/>
        </w:rPr>
        <w:t xml:space="preserve">       投资性房地产累计折旧                                 156　　</w:t>
      </w:r>
    </w:p>
    <w:p w:rsidR="009E78BB" w:rsidRDefault="00000000">
      <w:pPr>
        <w:jc w:val="left"/>
        <w:rPr>
          <w:rFonts w:ascii="宋体" w:hAnsi="宋体" w:cs="宋体"/>
        </w:rPr>
      </w:pPr>
      <w:r>
        <w:rPr>
          <w:rFonts w:ascii="宋体" w:hAnsi="宋体" w:cs="宋体" w:hint="eastAsia"/>
        </w:rPr>
        <w:t>（2）每月应计提的折旧额</w:t>
      </w:r>
    </w:p>
    <w:p w:rsidR="009E78BB" w:rsidRDefault="00000000">
      <w:pPr>
        <w:jc w:val="left"/>
        <w:rPr>
          <w:rFonts w:ascii="宋体" w:hAnsi="宋体" w:cs="宋体"/>
        </w:rPr>
      </w:pPr>
      <w:r>
        <w:rPr>
          <w:rFonts w:ascii="宋体" w:hAnsi="宋体" w:cs="宋体" w:hint="eastAsia"/>
        </w:rPr>
        <w:t>＝（1 970－20）/50/12＝3.25（万元）</w:t>
      </w:r>
    </w:p>
    <w:p w:rsidR="009E78BB" w:rsidRDefault="00000000">
      <w:pPr>
        <w:jc w:val="left"/>
        <w:rPr>
          <w:rFonts w:ascii="宋体" w:hAnsi="宋体" w:cs="宋体"/>
        </w:rPr>
      </w:pPr>
      <w:r>
        <w:rPr>
          <w:rFonts w:ascii="宋体" w:hAnsi="宋体" w:cs="宋体" w:hint="eastAsia"/>
        </w:rPr>
        <w:t>每月应确认的租金收入＝261.6/1.09/12＝20（万元）</w:t>
      </w:r>
    </w:p>
    <w:p w:rsidR="009E78BB" w:rsidRDefault="00000000">
      <w:pPr>
        <w:jc w:val="left"/>
        <w:rPr>
          <w:rFonts w:ascii="宋体" w:hAnsi="宋体" w:cs="宋体"/>
        </w:rPr>
      </w:pPr>
      <w:r>
        <w:rPr>
          <w:rFonts w:ascii="宋体" w:hAnsi="宋体" w:cs="宋体" w:hint="eastAsia"/>
        </w:rPr>
        <w:t>1月1日预收租金：</w:t>
      </w:r>
    </w:p>
    <w:p w:rsidR="009E78BB" w:rsidRDefault="00000000">
      <w:pPr>
        <w:jc w:val="left"/>
        <w:rPr>
          <w:rFonts w:ascii="宋体" w:hAnsi="宋体" w:cs="宋体"/>
        </w:rPr>
      </w:pPr>
      <w:r>
        <w:rPr>
          <w:rFonts w:ascii="宋体" w:hAnsi="宋体" w:cs="宋体" w:hint="eastAsia"/>
        </w:rPr>
        <w:t>借：银行存款　　　　　                            261.6</w:t>
      </w:r>
    </w:p>
    <w:p w:rsidR="009E78BB" w:rsidRDefault="00000000">
      <w:pPr>
        <w:jc w:val="left"/>
        <w:rPr>
          <w:rFonts w:ascii="宋体" w:hAnsi="宋体" w:cs="宋体"/>
        </w:rPr>
      </w:pPr>
      <w:r>
        <w:rPr>
          <w:rFonts w:ascii="宋体" w:hAnsi="宋体" w:cs="宋体" w:hint="eastAsia"/>
        </w:rPr>
        <w:t xml:space="preserve">   贷：预收账款　　　　 　                              261.6</w:t>
      </w:r>
    </w:p>
    <w:p w:rsidR="009E78BB" w:rsidRDefault="00000000">
      <w:pPr>
        <w:jc w:val="left"/>
        <w:rPr>
          <w:rFonts w:ascii="宋体" w:hAnsi="宋体" w:cs="宋体"/>
        </w:rPr>
      </w:pPr>
      <w:r>
        <w:rPr>
          <w:rFonts w:ascii="宋体" w:hAnsi="宋体" w:cs="宋体" w:hint="eastAsia"/>
        </w:rPr>
        <w:t>1月31日确认租金收入并结转相关成本：</w:t>
      </w:r>
    </w:p>
    <w:p w:rsidR="009E78BB" w:rsidRDefault="00000000">
      <w:pPr>
        <w:jc w:val="left"/>
        <w:rPr>
          <w:rFonts w:ascii="宋体" w:hAnsi="宋体" w:cs="宋体"/>
        </w:rPr>
      </w:pPr>
      <w:r>
        <w:rPr>
          <w:rFonts w:ascii="宋体" w:hAnsi="宋体" w:cs="宋体" w:hint="eastAsia"/>
        </w:rPr>
        <w:t>借：预收账款　　　　                                  21.8</w:t>
      </w:r>
    </w:p>
    <w:p w:rsidR="009E78BB" w:rsidRDefault="00000000">
      <w:pPr>
        <w:jc w:val="left"/>
        <w:rPr>
          <w:rFonts w:ascii="宋体" w:hAnsi="宋体" w:cs="宋体"/>
        </w:rPr>
      </w:pPr>
      <w:r>
        <w:rPr>
          <w:rFonts w:ascii="宋体" w:hAnsi="宋体" w:cs="宋体" w:hint="eastAsia"/>
        </w:rPr>
        <w:t xml:space="preserve">   贷：其他业务收入　                                        20</w:t>
      </w:r>
    </w:p>
    <w:p w:rsidR="009E78BB" w:rsidRDefault="00000000">
      <w:pPr>
        <w:jc w:val="left"/>
        <w:rPr>
          <w:rFonts w:ascii="宋体" w:hAnsi="宋体" w:cs="宋体"/>
        </w:rPr>
      </w:pPr>
      <w:r>
        <w:rPr>
          <w:rFonts w:ascii="宋体" w:hAnsi="宋体" w:cs="宋体" w:hint="eastAsia"/>
        </w:rPr>
        <w:t xml:space="preserve">       应交税费——应交增值税（销项税额） 1.8</w:t>
      </w:r>
    </w:p>
    <w:p w:rsidR="009E78BB" w:rsidRDefault="00000000">
      <w:pPr>
        <w:jc w:val="left"/>
        <w:rPr>
          <w:rFonts w:ascii="宋体" w:hAnsi="宋体" w:cs="宋体"/>
        </w:rPr>
      </w:pPr>
      <w:r>
        <w:rPr>
          <w:rFonts w:ascii="宋体" w:hAnsi="宋体" w:cs="宋体" w:hint="eastAsia"/>
        </w:rPr>
        <w:t>借：其他业务成本　　　　　　　　           3.25</w:t>
      </w:r>
    </w:p>
    <w:p w:rsidR="009E78BB" w:rsidRDefault="00000000">
      <w:pPr>
        <w:jc w:val="left"/>
        <w:rPr>
          <w:rFonts w:ascii="宋体" w:hAnsi="宋体" w:cs="宋体"/>
        </w:rPr>
      </w:pPr>
      <w:r>
        <w:rPr>
          <w:rFonts w:ascii="宋体" w:hAnsi="宋体" w:cs="宋体" w:hint="eastAsia"/>
        </w:rPr>
        <w:t xml:space="preserve">  </w:t>
      </w:r>
      <w:r w:rsidR="005E3B39">
        <w:rPr>
          <w:rFonts w:ascii="宋体" w:hAnsi="宋体" w:cs="宋体"/>
        </w:rPr>
        <w:t xml:space="preserve"> </w:t>
      </w:r>
      <w:r>
        <w:rPr>
          <w:rFonts w:ascii="宋体" w:hAnsi="宋体" w:cs="宋体" w:hint="eastAsia"/>
        </w:rPr>
        <w:t>贷：投资性房地产累计折旧　　 　               3.25</w:t>
      </w:r>
    </w:p>
    <w:p w:rsidR="009E78BB" w:rsidRDefault="00000000">
      <w:pPr>
        <w:jc w:val="left"/>
        <w:rPr>
          <w:rFonts w:ascii="宋体" w:hAnsi="宋体" w:cs="宋体"/>
        </w:rPr>
      </w:pPr>
      <w:r>
        <w:rPr>
          <w:rFonts w:ascii="宋体" w:hAnsi="宋体" w:cs="宋体" w:hint="eastAsia"/>
        </w:rPr>
        <w:t>（3）2026年12月31日：</w:t>
      </w:r>
    </w:p>
    <w:p w:rsidR="009E78BB" w:rsidRDefault="00000000">
      <w:pPr>
        <w:jc w:val="left"/>
        <w:rPr>
          <w:rFonts w:ascii="宋体" w:hAnsi="宋体" w:cs="宋体"/>
        </w:rPr>
      </w:pPr>
      <w:r>
        <w:rPr>
          <w:rFonts w:ascii="宋体" w:hAnsi="宋体" w:cs="宋体" w:hint="eastAsia"/>
        </w:rPr>
        <w:t>借：投资性房地产——成本         2 000</w:t>
      </w:r>
    </w:p>
    <w:p w:rsidR="009E78BB" w:rsidRDefault="00000000">
      <w:pPr>
        <w:jc w:val="left"/>
        <w:rPr>
          <w:rFonts w:ascii="宋体" w:hAnsi="宋体" w:cs="宋体"/>
        </w:rPr>
      </w:pPr>
      <w:r>
        <w:rPr>
          <w:rFonts w:ascii="宋体" w:hAnsi="宋体" w:cs="宋体" w:hint="eastAsia"/>
        </w:rPr>
        <w:t xml:space="preserve">    投资性房地产累计折旧           234[（1970-20）/50×6]</w:t>
      </w:r>
    </w:p>
    <w:p w:rsidR="009E78BB" w:rsidRDefault="00000000">
      <w:pPr>
        <w:jc w:val="left"/>
        <w:rPr>
          <w:rFonts w:ascii="宋体" w:hAnsi="宋体" w:cs="宋体"/>
        </w:rPr>
      </w:pPr>
      <w:r>
        <w:rPr>
          <w:rFonts w:ascii="宋体" w:hAnsi="宋体" w:cs="宋体" w:hint="eastAsia"/>
        </w:rPr>
        <w:t xml:space="preserve">   贷：投资性房地产　　　　                 1 970</w:t>
      </w:r>
    </w:p>
    <w:p w:rsidR="009E78BB" w:rsidRDefault="00000000">
      <w:pPr>
        <w:jc w:val="left"/>
        <w:rPr>
          <w:rFonts w:ascii="宋体" w:hAnsi="宋体" w:cs="宋体"/>
        </w:rPr>
      </w:pPr>
      <w:r>
        <w:rPr>
          <w:rFonts w:ascii="宋体" w:hAnsi="宋体" w:cs="宋体" w:hint="eastAsia"/>
        </w:rPr>
        <w:t xml:space="preserve">       利润分配——未分配利润               264</w:t>
      </w:r>
    </w:p>
    <w:p w:rsidR="009E78BB" w:rsidRDefault="00000000">
      <w:pPr>
        <w:jc w:val="left"/>
        <w:rPr>
          <w:rFonts w:ascii="宋体" w:hAnsi="宋体" w:cs="宋体"/>
        </w:rPr>
      </w:pPr>
      <w:r>
        <w:rPr>
          <w:rFonts w:ascii="宋体" w:hAnsi="宋体" w:cs="宋体" w:hint="eastAsia"/>
        </w:rPr>
        <w:t>（4）2027年12月31日：</w:t>
      </w:r>
    </w:p>
    <w:p w:rsidR="009E78BB" w:rsidRDefault="00000000">
      <w:pPr>
        <w:jc w:val="left"/>
        <w:rPr>
          <w:rFonts w:ascii="宋体" w:hAnsi="宋体" w:cs="宋体"/>
        </w:rPr>
      </w:pPr>
      <w:r>
        <w:rPr>
          <w:rFonts w:ascii="宋体" w:hAnsi="宋体" w:cs="宋体" w:hint="eastAsia"/>
        </w:rPr>
        <w:t>借：投资性房地产——公允价值变动    150</w:t>
      </w:r>
    </w:p>
    <w:p w:rsidR="009E78BB" w:rsidRDefault="00000000">
      <w:pPr>
        <w:jc w:val="left"/>
        <w:rPr>
          <w:rFonts w:ascii="宋体" w:hAnsi="宋体" w:cs="宋体"/>
        </w:rPr>
      </w:pPr>
      <w:r>
        <w:rPr>
          <w:rFonts w:ascii="宋体" w:hAnsi="宋体" w:cs="宋体" w:hint="eastAsia"/>
        </w:rPr>
        <w:t xml:space="preserve">   贷：公允价值变动损益　　　　　      150</w:t>
      </w:r>
    </w:p>
    <w:p w:rsidR="009E78BB" w:rsidRDefault="00000000">
      <w:pPr>
        <w:jc w:val="left"/>
        <w:rPr>
          <w:rFonts w:ascii="宋体" w:hAnsi="宋体" w:cs="宋体"/>
        </w:rPr>
      </w:pPr>
      <w:r>
        <w:rPr>
          <w:rFonts w:ascii="宋体" w:hAnsi="宋体" w:cs="宋体" w:hint="eastAsia"/>
        </w:rPr>
        <w:t>（5）2028年1月1日：</w:t>
      </w:r>
    </w:p>
    <w:p w:rsidR="009E78BB" w:rsidRDefault="00000000">
      <w:pPr>
        <w:jc w:val="left"/>
        <w:rPr>
          <w:rFonts w:ascii="宋体" w:hAnsi="宋体" w:cs="宋体"/>
        </w:rPr>
      </w:pPr>
      <w:r>
        <w:rPr>
          <w:rFonts w:ascii="宋体" w:hAnsi="宋体" w:cs="宋体" w:hint="eastAsia"/>
        </w:rPr>
        <w:t>借：银行存款 　　　　                             2 289</w:t>
      </w:r>
    </w:p>
    <w:p w:rsidR="009E78BB" w:rsidRDefault="00000000">
      <w:pPr>
        <w:jc w:val="left"/>
        <w:rPr>
          <w:rFonts w:ascii="宋体" w:hAnsi="宋体" w:cs="宋体"/>
        </w:rPr>
      </w:pPr>
      <w:r>
        <w:rPr>
          <w:rFonts w:ascii="宋体" w:hAnsi="宋体" w:cs="宋体" w:hint="eastAsia"/>
        </w:rPr>
        <w:t xml:space="preserve">   贷：其他业务收入　　                                   2 100</w:t>
      </w:r>
    </w:p>
    <w:p w:rsidR="009E78BB" w:rsidRDefault="00000000">
      <w:pPr>
        <w:jc w:val="left"/>
        <w:rPr>
          <w:rFonts w:ascii="宋体" w:hAnsi="宋体" w:cs="宋体"/>
        </w:rPr>
      </w:pPr>
      <w:r>
        <w:rPr>
          <w:rFonts w:ascii="宋体" w:hAnsi="宋体" w:cs="宋体" w:hint="eastAsia"/>
        </w:rPr>
        <w:t xml:space="preserve">       应交税费——应交增值税（销项税额） 189</w:t>
      </w:r>
    </w:p>
    <w:p w:rsidR="009E78BB" w:rsidRDefault="00000000">
      <w:pPr>
        <w:jc w:val="left"/>
        <w:rPr>
          <w:rFonts w:ascii="宋体" w:hAnsi="宋体" w:cs="宋体"/>
        </w:rPr>
      </w:pPr>
      <w:r>
        <w:rPr>
          <w:rFonts w:ascii="宋体" w:hAnsi="宋体" w:cs="宋体" w:hint="eastAsia"/>
        </w:rPr>
        <w:t>借：其他业务成本　　　　　　　    　   2 150</w:t>
      </w:r>
    </w:p>
    <w:p w:rsidR="009E78BB" w:rsidRDefault="00000000">
      <w:pPr>
        <w:jc w:val="left"/>
        <w:rPr>
          <w:rFonts w:ascii="宋体" w:hAnsi="宋体" w:cs="宋体"/>
        </w:rPr>
      </w:pPr>
      <w:r>
        <w:rPr>
          <w:rFonts w:ascii="宋体" w:hAnsi="宋体" w:cs="宋体" w:hint="eastAsia"/>
        </w:rPr>
        <w:t xml:space="preserve">   贷：投资性房地产——成本　　　　　        2 000</w:t>
      </w:r>
    </w:p>
    <w:p w:rsidR="009E78BB" w:rsidRDefault="00000000">
      <w:pPr>
        <w:jc w:val="left"/>
        <w:rPr>
          <w:rFonts w:ascii="宋体" w:hAnsi="宋体" w:cs="宋体"/>
        </w:rPr>
      </w:pPr>
      <w:r>
        <w:rPr>
          <w:rFonts w:ascii="宋体" w:hAnsi="宋体" w:cs="宋体" w:hint="eastAsia"/>
        </w:rPr>
        <w:t xml:space="preserve">                   ——公允价值变动            150</w:t>
      </w:r>
    </w:p>
    <w:p w:rsidR="009E78BB" w:rsidRDefault="00000000">
      <w:pPr>
        <w:jc w:val="left"/>
        <w:rPr>
          <w:rFonts w:ascii="宋体" w:hAnsi="宋体" w:cs="宋体"/>
        </w:rPr>
      </w:pPr>
      <w:r>
        <w:rPr>
          <w:rFonts w:ascii="宋体" w:hAnsi="宋体" w:cs="宋体" w:hint="eastAsia"/>
        </w:rPr>
        <w:t>借：公允价值变动损益　 150</w:t>
      </w:r>
    </w:p>
    <w:p w:rsidR="009E78BB" w:rsidRPr="005E3B39" w:rsidRDefault="00000000">
      <w:pPr>
        <w:jc w:val="left"/>
        <w:rPr>
          <w:rFonts w:ascii="宋体" w:hAnsi="宋体" w:cs="宋体" w:hint="eastAsia"/>
        </w:rPr>
      </w:pPr>
      <w:r>
        <w:rPr>
          <w:rFonts w:ascii="宋体" w:hAnsi="宋体" w:cs="宋体" w:hint="eastAsia"/>
        </w:rPr>
        <w:t xml:space="preserve">   贷：其他业务成本　　     150</w:t>
      </w:r>
    </w:p>
    <w:sectPr w:rsidR="009E78BB" w:rsidRPr="005E3B39">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D7F0DEA"/>
    <w:rsid w:val="8FCE0D75"/>
    <w:rsid w:val="ADBF441C"/>
    <w:rsid w:val="ADCD4369"/>
    <w:rsid w:val="BF718A0E"/>
    <w:rsid w:val="DDDF23BF"/>
    <w:rsid w:val="EFFB9276"/>
    <w:rsid w:val="F7FFBA63"/>
    <w:rsid w:val="FBEF87D0"/>
    <w:rsid w:val="FF99AA03"/>
    <w:rsid w:val="00004132"/>
    <w:rsid w:val="000E5C49"/>
    <w:rsid w:val="000F2126"/>
    <w:rsid w:val="00144E54"/>
    <w:rsid w:val="001F192C"/>
    <w:rsid w:val="0027282F"/>
    <w:rsid w:val="002A1721"/>
    <w:rsid w:val="003B71E3"/>
    <w:rsid w:val="00401D9A"/>
    <w:rsid w:val="00586FBC"/>
    <w:rsid w:val="005E3B39"/>
    <w:rsid w:val="00641CE4"/>
    <w:rsid w:val="00732E40"/>
    <w:rsid w:val="00743680"/>
    <w:rsid w:val="007725F4"/>
    <w:rsid w:val="00801633"/>
    <w:rsid w:val="00984964"/>
    <w:rsid w:val="009C2A07"/>
    <w:rsid w:val="009D29F9"/>
    <w:rsid w:val="009E1DA1"/>
    <w:rsid w:val="009E78BB"/>
    <w:rsid w:val="00A84615"/>
    <w:rsid w:val="00A9095F"/>
    <w:rsid w:val="00AA0512"/>
    <w:rsid w:val="00AA1A59"/>
    <w:rsid w:val="00AE0A92"/>
    <w:rsid w:val="00B76B9D"/>
    <w:rsid w:val="00B867B9"/>
    <w:rsid w:val="00BC055A"/>
    <w:rsid w:val="00BE4B58"/>
    <w:rsid w:val="00CC6AFF"/>
    <w:rsid w:val="00CF5A87"/>
    <w:rsid w:val="00D0691E"/>
    <w:rsid w:val="00E257B7"/>
    <w:rsid w:val="00F23AC5"/>
    <w:rsid w:val="00FB2AFC"/>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B550AA9"/>
    <w:rsid w:val="514836E7"/>
    <w:rsid w:val="537D11A8"/>
    <w:rsid w:val="55DB1658"/>
    <w:rsid w:val="5EFBB2E2"/>
    <w:rsid w:val="5FD6198B"/>
    <w:rsid w:val="5FEF7F48"/>
    <w:rsid w:val="67A535E2"/>
    <w:rsid w:val="68753EF9"/>
    <w:rsid w:val="68921DB9"/>
    <w:rsid w:val="69BA295A"/>
    <w:rsid w:val="6AC81AA4"/>
    <w:rsid w:val="6F315D76"/>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6BEBBD"/>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17</cp:revision>
  <dcterms:created xsi:type="dcterms:W3CDTF">2025-04-17T22:53:00Z</dcterms:created>
  <dcterms:modified xsi:type="dcterms:W3CDTF">2025-05-11T02:33:00Z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