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2AFC" w:rsidRPr="00A84615" w:rsidRDefault="00000000" w:rsidP="00A84615">
      <w:pPr>
        <w:overflowPunct w:val="0"/>
        <w:jc w:val="center"/>
        <w:rPr>
          <w:rFonts w:ascii="宋体" w:hAnsi="宋体" w:cs="宋体" w:hint="eastAsia"/>
          <w:b/>
          <w:bCs/>
        </w:rPr>
      </w:pPr>
      <w:r w:rsidRPr="00A84615">
        <w:rPr>
          <w:rFonts w:ascii="宋体" w:hAnsi="宋体" w:cs="宋体" w:hint="eastAsia"/>
          <w:b/>
          <w:bCs/>
        </w:rPr>
        <w:t>第二节  内部研究开发支出的确认和计量</w:t>
      </w:r>
    </w:p>
    <w:p w:rsidR="00FB2AFC" w:rsidRPr="00A84615" w:rsidRDefault="00000000">
      <w:pPr>
        <w:jc w:val="left"/>
        <w:rPr>
          <w:rFonts w:ascii="宋体" w:hAnsi="宋体" w:cs="宋体"/>
          <w:color w:val="FF0000"/>
        </w:rPr>
      </w:pPr>
      <w:r w:rsidRPr="00A84615">
        <w:rPr>
          <w:rFonts w:ascii="宋体" w:hAnsi="宋体" w:cs="宋体" w:hint="eastAsia"/>
          <w:color w:val="FF0000"/>
        </w:rPr>
        <w:t>一、研究与开发阶段支出的确认</w:t>
      </w:r>
    </w:p>
    <w:p w:rsidR="00FB2AFC" w:rsidRDefault="00000000">
      <w:pPr>
        <w:jc w:val="left"/>
        <w:rPr>
          <w:rFonts w:ascii="宋体" w:hAnsi="宋体" w:cs="宋体"/>
        </w:rPr>
      </w:pPr>
      <w:r>
        <w:rPr>
          <w:rFonts w:ascii="宋体" w:hAnsi="宋体" w:cs="宋体" w:hint="eastAsia"/>
        </w:rPr>
        <w:t>（一）研究阶段支出</w:t>
      </w:r>
    </w:p>
    <w:p w:rsidR="00FB2AFC" w:rsidRDefault="00000000" w:rsidP="00A84615">
      <w:pPr>
        <w:jc w:val="left"/>
        <w:rPr>
          <w:rFonts w:ascii="宋体" w:hAnsi="宋体" w:cs="宋体" w:hint="eastAsia"/>
        </w:rPr>
      </w:pPr>
      <w:r>
        <w:rPr>
          <w:rFonts w:ascii="宋体" w:hAnsi="宋体" w:cs="宋体" w:hint="eastAsia"/>
        </w:rPr>
        <w:t>对于企业内部研究开发项目，研究阶段的有关支出，应当在发生时</w:t>
      </w:r>
      <w:r w:rsidRPr="00A84615">
        <w:rPr>
          <w:rFonts w:ascii="宋体" w:hAnsi="宋体" w:cs="宋体" w:hint="eastAsia"/>
          <w:color w:val="FF0000"/>
        </w:rPr>
        <w:t>全部费用化</w:t>
      </w:r>
      <w:r>
        <w:rPr>
          <w:rFonts w:ascii="宋体" w:hAnsi="宋体" w:cs="宋体" w:hint="eastAsia"/>
        </w:rPr>
        <w:t>，计入当期损益。（管理费用）</w:t>
      </w:r>
    </w:p>
    <w:p w:rsidR="00FB2AFC" w:rsidRDefault="00000000">
      <w:pPr>
        <w:jc w:val="left"/>
        <w:rPr>
          <w:rFonts w:ascii="宋体" w:hAnsi="宋体" w:cs="宋体"/>
        </w:rPr>
      </w:pPr>
      <w:r>
        <w:rPr>
          <w:rFonts w:ascii="宋体" w:hAnsi="宋体" w:cs="宋体" w:hint="eastAsia"/>
        </w:rPr>
        <w:t>（二）开发阶段支出（资本化或费用化）</w:t>
      </w:r>
    </w:p>
    <w:p w:rsidR="00FB2AFC" w:rsidRDefault="00000000">
      <w:pPr>
        <w:jc w:val="left"/>
        <w:rPr>
          <w:rFonts w:ascii="宋体" w:hAnsi="宋体" w:cs="宋体"/>
        </w:rPr>
      </w:pPr>
      <w:r>
        <w:rPr>
          <w:rFonts w:ascii="宋体" w:hAnsi="宋体" w:cs="宋体" w:hint="eastAsia"/>
        </w:rPr>
        <w:t>对于企业内部研究开发项目，开发阶段的支出同时</w:t>
      </w:r>
      <w:r w:rsidRPr="00A84615">
        <w:rPr>
          <w:rFonts w:ascii="宋体" w:hAnsi="宋体" w:cs="宋体" w:hint="eastAsia"/>
          <w:color w:val="FF0000"/>
        </w:rPr>
        <w:t>满足</w:t>
      </w:r>
      <w:r>
        <w:rPr>
          <w:rFonts w:ascii="宋体" w:hAnsi="宋体" w:cs="宋体" w:hint="eastAsia"/>
        </w:rPr>
        <w:t>条件的才能</w:t>
      </w:r>
      <w:r w:rsidRPr="00A84615">
        <w:rPr>
          <w:rFonts w:ascii="宋体" w:hAnsi="宋体" w:cs="宋体" w:hint="eastAsia"/>
          <w:color w:val="FF0000"/>
        </w:rPr>
        <w:t>资本化</w:t>
      </w:r>
      <w:r>
        <w:rPr>
          <w:rFonts w:ascii="宋体" w:hAnsi="宋体" w:cs="宋体" w:hint="eastAsia"/>
        </w:rPr>
        <w:t>，确认为无形资产，否则应当计入当期损益（管理费用）。</w:t>
      </w:r>
    </w:p>
    <w:p w:rsidR="00FB2AFC" w:rsidRDefault="00000000">
      <w:pPr>
        <w:jc w:val="left"/>
        <w:rPr>
          <w:rFonts w:ascii="宋体" w:hAnsi="宋体" w:cs="宋体"/>
        </w:rPr>
      </w:pPr>
      <w:r>
        <w:rPr>
          <w:rFonts w:ascii="宋体" w:hAnsi="宋体" w:cs="宋体" w:hint="eastAsia"/>
        </w:rPr>
        <w:t>（三）无法区分研究阶段和开发阶段的支出</w:t>
      </w:r>
    </w:p>
    <w:p w:rsidR="00FB2AFC" w:rsidRDefault="00000000" w:rsidP="00A84615">
      <w:pPr>
        <w:jc w:val="left"/>
        <w:rPr>
          <w:rFonts w:ascii="宋体" w:hAnsi="宋体" w:cs="宋体" w:hint="eastAsia"/>
        </w:rPr>
      </w:pPr>
      <w:r w:rsidRPr="00A84615">
        <w:rPr>
          <w:rFonts w:ascii="宋体" w:hAnsi="宋体" w:cs="宋体" w:hint="eastAsia"/>
          <w:color w:val="FF0000"/>
        </w:rPr>
        <w:t>无法区分</w:t>
      </w:r>
      <w:r>
        <w:rPr>
          <w:rFonts w:ascii="宋体" w:hAnsi="宋体" w:cs="宋体" w:hint="eastAsia"/>
        </w:rPr>
        <w:t>研究阶段和开发阶段的支出，应当在发生时</w:t>
      </w:r>
      <w:r w:rsidRPr="00A84615">
        <w:rPr>
          <w:rFonts w:ascii="宋体" w:hAnsi="宋体" w:cs="宋体" w:hint="eastAsia"/>
          <w:color w:val="FF0000"/>
        </w:rPr>
        <w:t>费用化</w:t>
      </w:r>
      <w:r>
        <w:rPr>
          <w:rFonts w:ascii="宋体" w:hAnsi="宋体" w:cs="宋体" w:hint="eastAsia"/>
        </w:rPr>
        <w:t>，计入当期损益。（管理费用）</w:t>
      </w:r>
    </w:p>
    <w:p w:rsidR="00FB2AFC" w:rsidRPr="00A84615" w:rsidRDefault="00000000">
      <w:pPr>
        <w:jc w:val="left"/>
        <w:rPr>
          <w:rFonts w:ascii="宋体" w:hAnsi="宋体" w:cs="宋体"/>
          <w:color w:val="FF0000"/>
        </w:rPr>
      </w:pPr>
      <w:r w:rsidRPr="00A84615">
        <w:rPr>
          <w:rFonts w:ascii="宋体" w:hAnsi="宋体" w:cs="宋体" w:hint="eastAsia"/>
          <w:color w:val="FF0000"/>
        </w:rPr>
        <w:t>二、内部研究开发支出的会计处理</w:t>
      </w:r>
    </w:p>
    <w:p w:rsidR="00FB2AFC" w:rsidRDefault="00000000">
      <w:pPr>
        <w:jc w:val="left"/>
        <w:rPr>
          <w:rFonts w:ascii="宋体" w:hAnsi="宋体" w:cs="宋体"/>
        </w:rPr>
      </w:pPr>
      <w:r>
        <w:rPr>
          <w:rFonts w:ascii="宋体" w:hAnsi="宋体" w:cs="宋体" w:hint="eastAsia"/>
        </w:rPr>
        <w:t>1、内部开发无形资产的成本仅包括在</w:t>
      </w:r>
      <w:r w:rsidRPr="00A84615">
        <w:rPr>
          <w:rFonts w:ascii="宋体" w:hAnsi="宋体" w:cs="宋体" w:hint="eastAsia"/>
          <w:color w:val="FF0000"/>
        </w:rPr>
        <w:t>满足资本化条件的时点至无形资产达到预定用途前发生的支出总和。</w:t>
      </w:r>
    </w:p>
    <w:p w:rsidR="00FB2AFC" w:rsidRDefault="00000000">
      <w:pPr>
        <w:jc w:val="left"/>
        <w:rPr>
          <w:rFonts w:ascii="宋体" w:hAnsi="宋体" w:cs="宋体"/>
        </w:rPr>
      </w:pPr>
      <w:r>
        <w:rPr>
          <w:rFonts w:ascii="宋体" w:hAnsi="宋体" w:cs="宋体" w:hint="eastAsia"/>
        </w:rPr>
        <w:t>（①开发时耗费的材料和劳务成本、②注册费、③在开发该无形资产过程中使用的其他专利权和特许权的摊销、④按照借款费用的处理原则可以资本化的利息支出等）。</w:t>
      </w:r>
    </w:p>
    <w:p w:rsidR="00FB2AFC" w:rsidRPr="00A84615" w:rsidRDefault="00000000">
      <w:pPr>
        <w:jc w:val="left"/>
        <w:rPr>
          <w:rFonts w:ascii="宋体" w:hAnsi="宋体" w:cs="宋体"/>
          <w:color w:val="FF0000"/>
        </w:rPr>
      </w:pPr>
      <w:r>
        <w:rPr>
          <w:rFonts w:ascii="宋体" w:hAnsi="宋体" w:cs="宋体" w:hint="eastAsia"/>
        </w:rPr>
        <w:t>2、对于同一项无形资产在开发过程中达到资本化条件</w:t>
      </w:r>
      <w:r w:rsidRPr="00A84615">
        <w:rPr>
          <w:rFonts w:ascii="宋体" w:hAnsi="宋体" w:cs="宋体" w:hint="eastAsia"/>
          <w:color w:val="FF0000"/>
        </w:rPr>
        <w:t>之前已经费用化计入当期损益的支出不再进行调整。</w:t>
      </w:r>
    </w:p>
    <w:p w:rsidR="00FB2AFC" w:rsidRDefault="00FB2AFC">
      <w:pPr>
        <w:overflowPunct w:val="0"/>
        <w:jc w:val="left"/>
        <w:rPr>
          <w:rFonts w:ascii="宋体" w:hAnsi="宋体" w:cs="宋体"/>
        </w:rPr>
      </w:pPr>
    </w:p>
    <w:p w:rsidR="00FB2AFC" w:rsidRDefault="00000000">
      <w:pPr>
        <w:jc w:val="left"/>
        <w:rPr>
          <w:rFonts w:ascii="宋体" w:hAnsi="宋体" w:cs="宋体"/>
        </w:rPr>
      </w:pPr>
      <w:r>
        <w:rPr>
          <w:rFonts w:ascii="宋体" w:hAnsi="宋体" w:cs="宋体" w:hint="eastAsia"/>
        </w:rPr>
        <w:t>【例-单选题】甲公司自行研发一项新技术，累计发生研究开发支出800万元，其中符合资本化条件的支出为500万元。研发成功后向国家专利局提出专利权申请并获得批准，实际发生注册登记费8万元；为使用该项新技术发生的有关人员培训费为6万元。不考虑其他因素，甲公司该项无形资产的入账价值为（  ）万元。</w:t>
      </w:r>
    </w:p>
    <w:p w:rsidR="00FB2AFC" w:rsidRDefault="00000000">
      <w:pPr>
        <w:jc w:val="left"/>
        <w:rPr>
          <w:rFonts w:ascii="宋体" w:hAnsi="宋体" w:cs="宋体"/>
        </w:rPr>
      </w:pPr>
      <w:r>
        <w:rPr>
          <w:rFonts w:ascii="宋体" w:hAnsi="宋体" w:cs="宋体" w:hint="eastAsia"/>
        </w:rPr>
        <w:t>A.508</w:t>
      </w:r>
    </w:p>
    <w:p w:rsidR="00FB2AFC" w:rsidRDefault="00000000">
      <w:pPr>
        <w:jc w:val="left"/>
        <w:rPr>
          <w:rFonts w:ascii="宋体" w:hAnsi="宋体" w:cs="宋体"/>
        </w:rPr>
      </w:pPr>
      <w:r>
        <w:rPr>
          <w:rFonts w:ascii="宋体" w:hAnsi="宋体" w:cs="宋体" w:hint="eastAsia"/>
        </w:rPr>
        <w:t>B.514</w:t>
      </w:r>
    </w:p>
    <w:p w:rsidR="00FB2AFC" w:rsidRDefault="00000000">
      <w:pPr>
        <w:jc w:val="left"/>
        <w:rPr>
          <w:rFonts w:ascii="宋体" w:hAnsi="宋体" w:cs="宋体"/>
        </w:rPr>
      </w:pPr>
      <w:r>
        <w:rPr>
          <w:rFonts w:ascii="宋体" w:hAnsi="宋体" w:cs="宋体" w:hint="eastAsia"/>
        </w:rPr>
        <w:t>C.808</w:t>
      </w:r>
    </w:p>
    <w:p w:rsidR="00FB2AFC" w:rsidRDefault="00000000" w:rsidP="00A84615">
      <w:pPr>
        <w:jc w:val="left"/>
        <w:rPr>
          <w:rFonts w:ascii="宋体" w:hAnsi="宋体" w:cs="宋体" w:hint="eastAsia"/>
        </w:rPr>
      </w:pPr>
      <w:r>
        <w:rPr>
          <w:rFonts w:ascii="宋体" w:hAnsi="宋体" w:cs="宋体" w:hint="eastAsia"/>
        </w:rPr>
        <w:t>D.814</w:t>
      </w:r>
    </w:p>
    <w:p w:rsidR="00FB2AFC" w:rsidRDefault="00000000">
      <w:pPr>
        <w:jc w:val="left"/>
        <w:rPr>
          <w:rFonts w:ascii="宋体" w:hAnsi="宋体" w:cs="宋体"/>
        </w:rPr>
      </w:pPr>
      <w:r>
        <w:rPr>
          <w:rFonts w:ascii="宋体" w:hAnsi="宋体" w:cs="宋体" w:hint="eastAsia"/>
        </w:rPr>
        <w:t>答案：A</w:t>
      </w:r>
    </w:p>
    <w:p w:rsidR="00FB2AFC" w:rsidRDefault="00000000">
      <w:pPr>
        <w:jc w:val="left"/>
        <w:rPr>
          <w:rFonts w:ascii="宋体" w:hAnsi="宋体" w:cs="宋体"/>
        </w:rPr>
      </w:pPr>
      <w:r>
        <w:rPr>
          <w:rFonts w:ascii="宋体" w:hAnsi="宋体" w:cs="宋体" w:hint="eastAsia"/>
        </w:rPr>
        <w:t>解析：甲公司该项无形资产入账价值=500+8=508（万元），为使用该项新技术发生的有关人员培训费计入当期损益，不构成无形资产的开发成本。</w:t>
      </w:r>
    </w:p>
    <w:p w:rsidR="00FB2AFC" w:rsidRDefault="00FB2AFC">
      <w:pPr>
        <w:jc w:val="left"/>
        <w:rPr>
          <w:rFonts w:ascii="宋体" w:hAnsi="宋体" w:cs="宋体"/>
        </w:rPr>
      </w:pPr>
    </w:p>
    <w:p w:rsidR="00FB2AFC" w:rsidRDefault="00000000">
      <w:pPr>
        <w:jc w:val="left"/>
        <w:rPr>
          <w:rFonts w:ascii="宋体" w:hAnsi="宋体" w:cs="宋体"/>
        </w:rPr>
      </w:pPr>
      <w:r>
        <w:rPr>
          <w:rFonts w:ascii="宋体" w:hAnsi="宋体" w:cs="宋体" w:hint="eastAsia"/>
        </w:rPr>
        <w:t>1、发生研发费时</w:t>
      </w:r>
    </w:p>
    <w:p w:rsidR="00FB2AFC" w:rsidRDefault="00000000">
      <w:pPr>
        <w:jc w:val="left"/>
        <w:rPr>
          <w:rFonts w:ascii="宋体" w:hAnsi="宋体" w:cs="宋体"/>
        </w:rPr>
      </w:pPr>
      <w:r>
        <w:rPr>
          <w:rFonts w:ascii="宋体" w:hAnsi="宋体" w:cs="宋体" w:hint="eastAsia"/>
        </w:rPr>
        <w:t>借：研发支出——费用化支出</w:t>
      </w:r>
    </w:p>
    <w:p w:rsidR="00FB2AFC" w:rsidRDefault="00000000" w:rsidP="00A84615">
      <w:pPr>
        <w:jc w:val="left"/>
        <w:rPr>
          <w:rFonts w:ascii="宋体" w:hAnsi="宋体" w:cs="宋体" w:hint="eastAsia"/>
        </w:rPr>
      </w:pPr>
      <w:r>
        <w:rPr>
          <w:rFonts w:ascii="宋体" w:hAnsi="宋体" w:cs="宋体" w:hint="eastAsia"/>
        </w:rPr>
        <w:t xml:space="preserve">            ——资本化支出</w:t>
      </w:r>
      <w:r>
        <w:rPr>
          <w:rFonts w:ascii="宋体" w:hAnsi="宋体" w:cs="宋体" w:hint="eastAsia"/>
        </w:rPr>
        <w:br/>
        <w:t xml:space="preserve">    贷：银行存款</w:t>
      </w:r>
      <w:r>
        <w:rPr>
          <w:rFonts w:ascii="宋体" w:hAnsi="宋体" w:cs="宋体" w:hint="eastAsia"/>
        </w:rPr>
        <w:br/>
        <w:t xml:space="preserve">        原材料</w:t>
      </w:r>
      <w:r>
        <w:rPr>
          <w:rFonts w:ascii="宋体" w:hAnsi="宋体" w:cs="宋体" w:hint="eastAsia"/>
        </w:rPr>
        <w:br/>
        <w:t xml:space="preserve">        应付职工薪酬</w:t>
      </w:r>
    </w:p>
    <w:p w:rsidR="00FB2AFC" w:rsidRDefault="00000000">
      <w:pPr>
        <w:jc w:val="left"/>
        <w:rPr>
          <w:rFonts w:ascii="宋体" w:hAnsi="宋体" w:cs="宋体"/>
        </w:rPr>
      </w:pPr>
      <w:r>
        <w:rPr>
          <w:rFonts w:ascii="宋体" w:hAnsi="宋体" w:cs="宋体" w:hint="eastAsia"/>
        </w:rPr>
        <w:t>2、将研究费用列入当期管理费用</w:t>
      </w:r>
    </w:p>
    <w:p w:rsidR="00FB2AFC" w:rsidRDefault="00000000">
      <w:pPr>
        <w:jc w:val="left"/>
        <w:rPr>
          <w:rFonts w:ascii="宋体" w:hAnsi="宋体" w:cs="宋体"/>
        </w:rPr>
      </w:pPr>
      <w:r>
        <w:rPr>
          <w:rFonts w:ascii="宋体" w:hAnsi="宋体" w:cs="宋体" w:hint="eastAsia"/>
        </w:rPr>
        <w:t>借：管理费用</w:t>
      </w:r>
    </w:p>
    <w:p w:rsidR="00FB2AFC" w:rsidRDefault="00000000">
      <w:pPr>
        <w:jc w:val="left"/>
        <w:rPr>
          <w:rFonts w:ascii="宋体" w:hAnsi="宋体" w:cs="宋体"/>
        </w:rPr>
      </w:pPr>
      <w:r>
        <w:rPr>
          <w:rFonts w:ascii="宋体" w:hAnsi="宋体" w:cs="宋体" w:hint="eastAsia"/>
        </w:rPr>
        <w:t xml:space="preserve">   贷：研发支出——费用化支出</w:t>
      </w:r>
    </w:p>
    <w:p w:rsidR="00FB2AFC" w:rsidRDefault="00000000">
      <w:pPr>
        <w:jc w:val="left"/>
        <w:rPr>
          <w:rFonts w:ascii="宋体" w:hAnsi="宋体" w:cs="宋体"/>
        </w:rPr>
      </w:pPr>
      <w:r>
        <w:rPr>
          <w:rFonts w:ascii="宋体" w:hAnsi="宋体" w:cs="宋体" w:hint="eastAsia"/>
        </w:rPr>
        <w:t>3、将符合资本化条件的开发费在无形资产达到可使用状态时转入无形资产成本：</w:t>
      </w:r>
    </w:p>
    <w:p w:rsidR="00FB2AFC" w:rsidRDefault="00000000">
      <w:pPr>
        <w:jc w:val="left"/>
        <w:rPr>
          <w:rFonts w:ascii="宋体" w:hAnsi="宋体" w:cs="宋体"/>
        </w:rPr>
      </w:pPr>
      <w:r>
        <w:rPr>
          <w:rFonts w:ascii="宋体" w:hAnsi="宋体" w:cs="宋体" w:hint="eastAsia"/>
        </w:rPr>
        <w:t>借：无形资产</w:t>
      </w:r>
    </w:p>
    <w:p w:rsidR="00FB2AFC" w:rsidRDefault="00000000">
      <w:pPr>
        <w:jc w:val="left"/>
        <w:rPr>
          <w:rFonts w:ascii="宋体" w:hAnsi="宋体" w:cs="宋体"/>
        </w:rPr>
      </w:pPr>
      <w:r>
        <w:rPr>
          <w:rFonts w:ascii="宋体" w:hAnsi="宋体" w:cs="宋体" w:hint="eastAsia"/>
        </w:rPr>
        <w:t xml:space="preserve">   贷：研发支出——资本化支出</w:t>
      </w:r>
    </w:p>
    <w:p w:rsidR="00FB2AFC" w:rsidRDefault="00FB2AFC">
      <w:pPr>
        <w:overflowPunct w:val="0"/>
        <w:jc w:val="left"/>
        <w:rPr>
          <w:rFonts w:ascii="宋体" w:hAnsi="宋体" w:cs="宋体"/>
        </w:rPr>
      </w:pPr>
    </w:p>
    <w:p w:rsidR="00FB2AFC" w:rsidRDefault="00000000" w:rsidP="00A84615">
      <w:pPr>
        <w:jc w:val="left"/>
        <w:rPr>
          <w:rFonts w:ascii="宋体" w:hAnsi="宋体" w:cs="宋体" w:hint="eastAsia"/>
        </w:rPr>
      </w:pPr>
      <w:r>
        <w:rPr>
          <w:rFonts w:ascii="宋体" w:hAnsi="宋体" w:cs="宋体" w:hint="eastAsia"/>
        </w:rPr>
        <w:t>【例4-2】2024年1月1日，甲公司的董事会批准研发某项新型技术，该公司董事会认为，研发该项目具有可靠的技术和财务等资源的支持，并且一旦研发成功将降低该公司的生产成本。2025年1月29日，该项新型技术研发成功并已经达到预定用途。研发过程中所发生的直接相关的必要支出情况如下：</w:t>
      </w:r>
    </w:p>
    <w:p w:rsidR="00FB2AFC" w:rsidRDefault="00000000">
      <w:pPr>
        <w:jc w:val="left"/>
        <w:rPr>
          <w:rFonts w:ascii="宋体" w:hAnsi="宋体" w:cs="宋体"/>
        </w:rPr>
      </w:pPr>
      <w:r>
        <w:rPr>
          <w:rFonts w:ascii="宋体" w:hAnsi="宋体" w:cs="宋体" w:hint="eastAsia"/>
        </w:rPr>
        <w:t>（1）2024年度发生材料费用9000000元，人工费用4500000元，计提专用设备折旧750000元，以银行存款支付其他费用3000000元，总计17250000元，其中符合资本化条件的支出为7500000元。</w:t>
      </w:r>
    </w:p>
    <w:p w:rsidR="00FB2AFC" w:rsidRDefault="00000000" w:rsidP="00A84615">
      <w:pPr>
        <w:jc w:val="left"/>
        <w:rPr>
          <w:rFonts w:ascii="宋体" w:hAnsi="宋体" w:cs="宋体" w:hint="eastAsia"/>
        </w:rPr>
      </w:pPr>
      <w:r>
        <w:rPr>
          <w:rFonts w:ascii="宋体" w:hAnsi="宋体" w:cs="宋体" w:hint="eastAsia"/>
        </w:rPr>
        <w:t>（2）2025年1月29日前发生材料费用800000元，人工费用500000元，计提专用设备折旧50000元，其他费用20000元，总计1370000元，假设全部符合资本化条件。</w:t>
      </w:r>
    </w:p>
    <w:p w:rsidR="00FB2AFC" w:rsidRDefault="00000000">
      <w:pPr>
        <w:jc w:val="left"/>
        <w:rPr>
          <w:rFonts w:ascii="宋体" w:hAnsi="宋体" w:cs="宋体"/>
        </w:rPr>
      </w:pPr>
      <w:r>
        <w:rPr>
          <w:rFonts w:ascii="宋体" w:hAnsi="宋体" w:cs="宋体" w:hint="eastAsia"/>
        </w:rPr>
        <w:lastRenderedPageBreak/>
        <w:t>解析：</w:t>
      </w:r>
    </w:p>
    <w:p w:rsidR="00FB2AFC" w:rsidRDefault="00000000">
      <w:pPr>
        <w:jc w:val="left"/>
        <w:rPr>
          <w:rFonts w:ascii="宋体" w:hAnsi="宋体" w:cs="宋体"/>
        </w:rPr>
      </w:pPr>
      <w:r>
        <w:rPr>
          <w:rFonts w:ascii="宋体" w:hAnsi="宋体" w:cs="宋体" w:hint="eastAsia"/>
        </w:rPr>
        <w:t>甲公司的账务处理：</w:t>
      </w:r>
    </w:p>
    <w:p w:rsidR="00FB2AFC" w:rsidRDefault="00000000">
      <w:pPr>
        <w:jc w:val="left"/>
        <w:rPr>
          <w:rFonts w:ascii="宋体" w:hAnsi="宋体" w:cs="宋体"/>
        </w:rPr>
      </w:pPr>
      <w:r>
        <w:rPr>
          <w:rFonts w:ascii="宋体" w:hAnsi="宋体" w:cs="宋体" w:hint="eastAsia"/>
        </w:rPr>
        <w:t>（1）2024年度发生研发支出</w:t>
      </w:r>
    </w:p>
    <w:p w:rsidR="00FB2AFC" w:rsidRDefault="00000000">
      <w:pPr>
        <w:jc w:val="left"/>
        <w:rPr>
          <w:rFonts w:ascii="宋体" w:hAnsi="宋体" w:cs="宋体"/>
        </w:rPr>
      </w:pPr>
      <w:r>
        <w:rPr>
          <w:rFonts w:ascii="宋体" w:hAnsi="宋体" w:cs="宋体" w:hint="eastAsia"/>
        </w:rPr>
        <w:t>借：研发支出——费用化支出　9750000</w:t>
      </w:r>
    </w:p>
    <w:p w:rsidR="00FB2AFC" w:rsidRDefault="00000000">
      <w:pPr>
        <w:jc w:val="left"/>
        <w:rPr>
          <w:rFonts w:ascii="宋体" w:hAnsi="宋体" w:cs="宋体"/>
        </w:rPr>
      </w:pPr>
      <w:r>
        <w:rPr>
          <w:rFonts w:ascii="宋体" w:hAnsi="宋体" w:cs="宋体" w:hint="eastAsia"/>
        </w:rPr>
        <w:t xml:space="preserve">            ——资本化支出    7500000</w:t>
      </w:r>
    </w:p>
    <w:p w:rsidR="00FB2AFC" w:rsidRDefault="00000000">
      <w:pPr>
        <w:jc w:val="left"/>
        <w:rPr>
          <w:rFonts w:ascii="宋体" w:hAnsi="宋体" w:cs="宋体"/>
        </w:rPr>
      </w:pPr>
      <w:r>
        <w:rPr>
          <w:rFonts w:ascii="宋体" w:hAnsi="宋体" w:cs="宋体" w:hint="eastAsia"/>
        </w:rPr>
        <w:t xml:space="preserve">    贷：原材料                                           9000000</w:t>
      </w:r>
    </w:p>
    <w:p w:rsidR="00FB2AFC" w:rsidRDefault="00000000">
      <w:pPr>
        <w:jc w:val="left"/>
        <w:rPr>
          <w:rFonts w:ascii="宋体" w:hAnsi="宋体" w:cs="宋体"/>
        </w:rPr>
      </w:pPr>
      <w:r>
        <w:rPr>
          <w:rFonts w:ascii="宋体" w:hAnsi="宋体" w:cs="宋体" w:hint="eastAsia"/>
        </w:rPr>
        <w:t xml:space="preserve">        应付职工薪酬　                            4500000</w:t>
      </w:r>
    </w:p>
    <w:p w:rsidR="00FB2AFC" w:rsidRDefault="00000000">
      <w:pPr>
        <w:jc w:val="left"/>
        <w:rPr>
          <w:rFonts w:ascii="宋体" w:hAnsi="宋体" w:cs="宋体"/>
        </w:rPr>
      </w:pPr>
      <w:r>
        <w:rPr>
          <w:rFonts w:ascii="宋体" w:hAnsi="宋体" w:cs="宋体" w:hint="eastAsia"/>
        </w:rPr>
        <w:t xml:space="preserve">        累计折旧　                                    750000</w:t>
      </w:r>
    </w:p>
    <w:p w:rsidR="00FB2AFC" w:rsidRDefault="00000000">
      <w:pPr>
        <w:jc w:val="left"/>
        <w:rPr>
          <w:rFonts w:ascii="宋体" w:hAnsi="宋体" w:cs="宋体"/>
        </w:rPr>
      </w:pPr>
      <w:r>
        <w:rPr>
          <w:rFonts w:ascii="宋体" w:hAnsi="宋体" w:cs="宋体" w:hint="eastAsia"/>
        </w:rPr>
        <w:t xml:space="preserve">        银行存款　                                    3000000</w:t>
      </w:r>
    </w:p>
    <w:p w:rsidR="00FB2AFC" w:rsidRDefault="00000000">
      <w:pPr>
        <w:jc w:val="left"/>
        <w:rPr>
          <w:rFonts w:ascii="宋体" w:hAnsi="宋体" w:cs="宋体"/>
        </w:rPr>
      </w:pPr>
      <w:r>
        <w:rPr>
          <w:rFonts w:ascii="宋体" w:hAnsi="宋体" w:cs="宋体" w:hint="eastAsia"/>
        </w:rPr>
        <w:t>（2）2024年12月31日，将不符合资本化条件的研发支出转入当期管理费用</w:t>
      </w:r>
    </w:p>
    <w:p w:rsidR="00FB2AFC" w:rsidRDefault="00000000">
      <w:pPr>
        <w:jc w:val="left"/>
        <w:rPr>
          <w:rFonts w:ascii="宋体" w:hAnsi="宋体" w:cs="宋体"/>
        </w:rPr>
      </w:pPr>
      <w:r>
        <w:rPr>
          <w:rFonts w:ascii="宋体" w:hAnsi="宋体" w:cs="宋体" w:hint="eastAsia"/>
        </w:rPr>
        <w:t>借：管理费用　                     9750000</w:t>
      </w:r>
    </w:p>
    <w:p w:rsidR="00FB2AFC" w:rsidRDefault="00000000">
      <w:pPr>
        <w:jc w:val="left"/>
        <w:rPr>
          <w:rFonts w:ascii="宋体" w:hAnsi="宋体" w:cs="宋体"/>
        </w:rPr>
      </w:pPr>
      <w:r>
        <w:rPr>
          <w:rFonts w:ascii="宋体" w:hAnsi="宋体" w:cs="宋体" w:hint="eastAsia"/>
        </w:rPr>
        <w:t xml:space="preserve">   贷：研发支出——费用化支出　 9750000</w:t>
      </w:r>
    </w:p>
    <w:p w:rsidR="00FB2AFC" w:rsidRDefault="00000000">
      <w:pPr>
        <w:jc w:val="left"/>
        <w:rPr>
          <w:rFonts w:ascii="宋体" w:hAnsi="宋体" w:cs="宋体"/>
        </w:rPr>
      </w:pPr>
      <w:r>
        <w:rPr>
          <w:rFonts w:ascii="宋体" w:hAnsi="宋体" w:cs="宋体" w:hint="eastAsia"/>
        </w:rPr>
        <w:t>（3）2025年1月份发生研发支出</w:t>
      </w:r>
    </w:p>
    <w:p w:rsidR="00FB2AFC" w:rsidRDefault="00000000">
      <w:pPr>
        <w:jc w:val="left"/>
        <w:rPr>
          <w:rFonts w:ascii="宋体" w:hAnsi="宋体" w:cs="宋体"/>
        </w:rPr>
      </w:pPr>
      <w:r>
        <w:rPr>
          <w:rFonts w:ascii="宋体" w:hAnsi="宋体" w:cs="宋体" w:hint="eastAsia"/>
        </w:rPr>
        <w:t>借：研发支出——资本化支出 1370000</w:t>
      </w:r>
    </w:p>
    <w:p w:rsidR="00FB2AFC" w:rsidRDefault="00000000">
      <w:pPr>
        <w:jc w:val="left"/>
        <w:rPr>
          <w:rFonts w:ascii="宋体" w:hAnsi="宋体" w:cs="宋体"/>
        </w:rPr>
      </w:pPr>
      <w:r>
        <w:rPr>
          <w:rFonts w:ascii="宋体" w:hAnsi="宋体" w:cs="宋体" w:hint="eastAsia"/>
        </w:rPr>
        <w:t xml:space="preserve">   贷：原材料                                        800000</w:t>
      </w:r>
    </w:p>
    <w:p w:rsidR="00FB2AFC" w:rsidRDefault="00000000">
      <w:pPr>
        <w:jc w:val="left"/>
        <w:rPr>
          <w:rFonts w:ascii="宋体" w:hAnsi="宋体" w:cs="宋体"/>
        </w:rPr>
      </w:pPr>
      <w:r>
        <w:rPr>
          <w:rFonts w:ascii="宋体" w:hAnsi="宋体" w:cs="宋体" w:hint="eastAsia"/>
        </w:rPr>
        <w:t xml:space="preserve">       应付职工薪酬　                         500000</w:t>
      </w:r>
    </w:p>
    <w:p w:rsidR="00FB2AFC" w:rsidRDefault="00000000">
      <w:pPr>
        <w:jc w:val="left"/>
        <w:rPr>
          <w:rFonts w:ascii="宋体" w:hAnsi="宋体" w:cs="宋体"/>
        </w:rPr>
      </w:pPr>
      <w:r>
        <w:rPr>
          <w:rFonts w:ascii="宋体" w:hAnsi="宋体" w:cs="宋体" w:hint="eastAsia"/>
        </w:rPr>
        <w:t xml:space="preserve">       累计折旧　                                 50000</w:t>
      </w:r>
    </w:p>
    <w:p w:rsidR="00FB2AFC" w:rsidRDefault="00000000">
      <w:pPr>
        <w:jc w:val="left"/>
        <w:rPr>
          <w:rFonts w:ascii="宋体" w:hAnsi="宋体" w:cs="宋体"/>
        </w:rPr>
      </w:pPr>
      <w:r>
        <w:rPr>
          <w:rFonts w:ascii="宋体" w:hAnsi="宋体" w:cs="宋体" w:hint="eastAsia"/>
        </w:rPr>
        <w:t xml:space="preserve">       银行存款                                     20000</w:t>
      </w:r>
    </w:p>
    <w:p w:rsidR="00FB2AFC" w:rsidRDefault="00000000">
      <w:pPr>
        <w:jc w:val="left"/>
        <w:rPr>
          <w:rFonts w:ascii="宋体" w:hAnsi="宋体" w:cs="宋体"/>
        </w:rPr>
      </w:pPr>
      <w:r>
        <w:rPr>
          <w:rFonts w:ascii="宋体" w:hAnsi="宋体" w:cs="宋体" w:hint="eastAsia"/>
        </w:rPr>
        <w:t>（4）2025年1月29日，该项新型技术已经达到预定用途</w:t>
      </w:r>
    </w:p>
    <w:p w:rsidR="00FB2AFC" w:rsidRDefault="00000000">
      <w:pPr>
        <w:jc w:val="left"/>
        <w:rPr>
          <w:rFonts w:ascii="宋体" w:hAnsi="宋体" w:cs="宋体"/>
        </w:rPr>
      </w:pPr>
      <w:r>
        <w:rPr>
          <w:rFonts w:ascii="宋体" w:hAnsi="宋体" w:cs="宋体" w:hint="eastAsia"/>
        </w:rPr>
        <w:t>借：无形资产　                         8870000</w:t>
      </w:r>
    </w:p>
    <w:p w:rsidR="00FB2AFC" w:rsidRPr="00A84615" w:rsidRDefault="00000000">
      <w:pPr>
        <w:jc w:val="left"/>
        <w:rPr>
          <w:rFonts w:ascii="宋体" w:hAnsi="宋体" w:cs="宋体" w:hint="eastAsia"/>
        </w:rPr>
      </w:pPr>
      <w:r>
        <w:rPr>
          <w:rFonts w:ascii="宋体" w:hAnsi="宋体" w:cs="宋体" w:hint="eastAsia"/>
        </w:rPr>
        <w:t xml:space="preserve">   贷：研发支出——资本化支出         8870000</w:t>
      </w:r>
    </w:p>
    <w:sectPr w:rsidR="00FB2AFC" w:rsidRPr="00A84615">
      <w:pgSz w:w="11906" w:h="16838"/>
      <w:pgMar w:top="850" w:right="850" w:bottom="850" w:left="113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M0YTRhZWZiMTg1YWU3YjQ2ZjIxZWJlYjA3MDI5ZjAifQ=="/>
  </w:docVars>
  <w:rsids>
    <w:rsidRoot w:val="135D5531"/>
    <w:rsid w:val="ADBF441C"/>
    <w:rsid w:val="BF718A0E"/>
    <w:rsid w:val="DDDF23BF"/>
    <w:rsid w:val="F7FFBA63"/>
    <w:rsid w:val="FBEF87D0"/>
    <w:rsid w:val="FF99AA03"/>
    <w:rsid w:val="00004132"/>
    <w:rsid w:val="000F2126"/>
    <w:rsid w:val="00144E54"/>
    <w:rsid w:val="001F192C"/>
    <w:rsid w:val="0027282F"/>
    <w:rsid w:val="002A1721"/>
    <w:rsid w:val="003B71E3"/>
    <w:rsid w:val="00401D9A"/>
    <w:rsid w:val="00586FBC"/>
    <w:rsid w:val="00743680"/>
    <w:rsid w:val="009C2A07"/>
    <w:rsid w:val="009D29F9"/>
    <w:rsid w:val="009E1DA1"/>
    <w:rsid w:val="00A84615"/>
    <w:rsid w:val="00AA0512"/>
    <w:rsid w:val="00AA1A59"/>
    <w:rsid w:val="00AE0A92"/>
    <w:rsid w:val="00B867B9"/>
    <w:rsid w:val="00BC055A"/>
    <w:rsid w:val="00BE4B58"/>
    <w:rsid w:val="00CC6AFF"/>
    <w:rsid w:val="00CF5A87"/>
    <w:rsid w:val="00D0691E"/>
    <w:rsid w:val="00E257B7"/>
    <w:rsid w:val="00F23AC5"/>
    <w:rsid w:val="00FB2AFC"/>
    <w:rsid w:val="04043713"/>
    <w:rsid w:val="06F537E7"/>
    <w:rsid w:val="078B5EF9"/>
    <w:rsid w:val="0C2030B4"/>
    <w:rsid w:val="0E99714E"/>
    <w:rsid w:val="135D5531"/>
    <w:rsid w:val="14E37374"/>
    <w:rsid w:val="17417CFA"/>
    <w:rsid w:val="182757CA"/>
    <w:rsid w:val="1AA11864"/>
    <w:rsid w:val="212B00D9"/>
    <w:rsid w:val="236C49D9"/>
    <w:rsid w:val="2A1A518F"/>
    <w:rsid w:val="2C0559CB"/>
    <w:rsid w:val="2F154177"/>
    <w:rsid w:val="2F283EAA"/>
    <w:rsid w:val="2FDE0A0C"/>
    <w:rsid w:val="34715F1D"/>
    <w:rsid w:val="387719FE"/>
    <w:rsid w:val="3E7AA229"/>
    <w:rsid w:val="4B550AA9"/>
    <w:rsid w:val="514836E7"/>
    <w:rsid w:val="537D11A8"/>
    <w:rsid w:val="5EFBB2E2"/>
    <w:rsid w:val="5FD6198B"/>
    <w:rsid w:val="5FEF7F48"/>
    <w:rsid w:val="67A535E2"/>
    <w:rsid w:val="68753EF9"/>
    <w:rsid w:val="68921DB9"/>
    <w:rsid w:val="69BA295A"/>
    <w:rsid w:val="6AC81AA4"/>
    <w:rsid w:val="6F315D76"/>
    <w:rsid w:val="7DA55C93"/>
    <w:rsid w:val="7EFDB8B4"/>
    <w:rsid w:val="8D7F0DEA"/>
    <w:rsid w:val="8FCE0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60971CB"/>
  <w15:docId w15:val="{B649C23A-A2F1-9841-B11D-1E34A393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qFormat/>
    <w:pPr>
      <w:spacing w:before="100" w:beforeAutospacing="1" w:after="100" w:afterAutospacing="1"/>
      <w:jc w:val="left"/>
    </w:pPr>
    <w:rPr>
      <w:kern w:val="0"/>
      <w:sz w:val="24"/>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Office User</cp:lastModifiedBy>
  <cp:revision>12</cp:revision>
  <dcterms:created xsi:type="dcterms:W3CDTF">2025-04-15T22:53:00Z</dcterms:created>
  <dcterms:modified xsi:type="dcterms:W3CDTF">2025-05-11T02:10:00Z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2D36A11BE6C0405FA43A6AA7D427FFFD</vt:lpwstr>
  </property>
  <property fmtid="{D5CDD505-2E9C-101B-9397-08002B2CF9AE}" pid="4" name="KSOTemplateDocerSaveRecord">
    <vt:lpwstr>eyJoZGlkIjoiYjM0YTRhZWZiMTg1YWU3YjQ2ZjIxZWJlYjA3MDI5ZjAiLCJ1c2VySWQiOiIxMTY3NzIzMDg0In0=</vt:lpwstr>
  </property>
</Properties>
</file>