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5A87" w:rsidRPr="009D29F9" w:rsidRDefault="00000000" w:rsidP="009D29F9">
      <w:pPr>
        <w:overflowPunct w:val="0"/>
        <w:jc w:val="center"/>
        <w:rPr>
          <w:rFonts w:ascii="宋体" w:hAnsi="宋体" w:cs="宋体"/>
          <w:b/>
          <w:bCs/>
        </w:rPr>
      </w:pPr>
      <w:r w:rsidRPr="009D29F9">
        <w:rPr>
          <w:rFonts w:ascii="宋体" w:hAnsi="宋体" w:cs="宋体" w:hint="eastAsia"/>
          <w:b/>
          <w:bCs/>
        </w:rPr>
        <w:t>第四章</w:t>
      </w:r>
      <w:r w:rsidR="009D29F9" w:rsidRPr="009D29F9">
        <w:rPr>
          <w:rFonts w:ascii="宋体" w:hAnsi="宋体" w:cs="宋体"/>
          <w:b/>
          <w:bCs/>
        </w:rPr>
        <w:t xml:space="preserve"> </w:t>
      </w:r>
      <w:r w:rsidRPr="009D29F9">
        <w:rPr>
          <w:rFonts w:ascii="宋体" w:hAnsi="宋体" w:cs="宋体" w:hint="eastAsia"/>
          <w:b/>
          <w:bCs/>
        </w:rPr>
        <w:t>无形资产</w:t>
      </w:r>
    </w:p>
    <w:p w:rsidR="00CF5A87" w:rsidRPr="009D29F9" w:rsidRDefault="00000000">
      <w:pPr>
        <w:overflowPunct w:val="0"/>
        <w:jc w:val="left"/>
        <w:rPr>
          <w:rFonts w:ascii="宋体" w:hAnsi="宋体" w:cs="宋体" w:hint="eastAsia"/>
          <w:b/>
          <w:bCs/>
        </w:rPr>
      </w:pPr>
      <w:r w:rsidRPr="009D29F9">
        <w:rPr>
          <w:rFonts w:ascii="宋体" w:hAnsi="宋体" w:cs="宋体" w:hint="eastAsia"/>
          <w:b/>
          <w:bCs/>
        </w:rPr>
        <w:t>考情分析</w:t>
      </w:r>
    </w:p>
    <w:p w:rsidR="00CF5A87" w:rsidRDefault="00000000">
      <w:pPr>
        <w:jc w:val="left"/>
        <w:rPr>
          <w:rFonts w:ascii="宋体" w:hAnsi="宋体" w:cs="宋体"/>
        </w:rPr>
      </w:pPr>
      <w:r>
        <w:rPr>
          <w:rFonts w:ascii="宋体" w:hAnsi="宋体" w:cs="宋体" w:hint="eastAsia"/>
        </w:rPr>
        <w:t>本章属于基础性章节，很多内容可以结合固定资产一并学习，重点需要关注无形资产研发以及处置相关账务处理，2025年预计分值3-4分左右。</w:t>
      </w:r>
    </w:p>
    <w:p w:rsidR="009D29F9" w:rsidRDefault="009D29F9">
      <w:pPr>
        <w:overflowPunct w:val="0"/>
        <w:jc w:val="left"/>
        <w:rPr>
          <w:rFonts w:ascii="宋体" w:hAnsi="宋体" w:cs="宋体"/>
        </w:rPr>
      </w:pPr>
    </w:p>
    <w:p w:rsidR="00CF5A87" w:rsidRPr="009D29F9" w:rsidRDefault="00000000" w:rsidP="009D29F9">
      <w:pPr>
        <w:overflowPunct w:val="0"/>
        <w:jc w:val="center"/>
        <w:rPr>
          <w:rFonts w:ascii="宋体" w:hAnsi="宋体" w:cs="宋体" w:hint="eastAsia"/>
          <w:b/>
          <w:bCs/>
        </w:rPr>
      </w:pPr>
      <w:r w:rsidRPr="009D29F9">
        <w:rPr>
          <w:rFonts w:ascii="宋体" w:hAnsi="宋体" w:cs="宋体" w:hint="eastAsia"/>
          <w:b/>
          <w:bCs/>
        </w:rPr>
        <w:t>第一节  无形资产的确认和初始计量</w:t>
      </w:r>
    </w:p>
    <w:p w:rsidR="00CF5A87" w:rsidRPr="009D29F9" w:rsidRDefault="00000000">
      <w:pPr>
        <w:jc w:val="left"/>
        <w:rPr>
          <w:rFonts w:ascii="宋体" w:hAnsi="宋体" w:cs="宋体"/>
          <w:color w:val="FF0000"/>
        </w:rPr>
      </w:pPr>
      <w:r w:rsidRPr="009D29F9">
        <w:rPr>
          <w:rFonts w:ascii="宋体" w:hAnsi="宋体" w:cs="宋体" w:hint="eastAsia"/>
          <w:color w:val="FF0000"/>
        </w:rPr>
        <w:t>一、无形资产的特征和内容</w:t>
      </w:r>
    </w:p>
    <w:p w:rsidR="00CF5A87" w:rsidRDefault="00000000">
      <w:pPr>
        <w:jc w:val="left"/>
        <w:rPr>
          <w:rFonts w:ascii="宋体" w:hAnsi="宋体" w:cs="宋体"/>
        </w:rPr>
      </w:pPr>
      <w:r>
        <w:rPr>
          <w:rFonts w:ascii="宋体" w:hAnsi="宋体" w:cs="宋体" w:hint="eastAsia"/>
        </w:rPr>
        <w:t>无形资产是指企业拥有或者控制的没有实物形态的可辨认非货币性资产。</w:t>
      </w:r>
    </w:p>
    <w:p w:rsidR="00CF5A87" w:rsidRDefault="00000000">
      <w:pPr>
        <w:jc w:val="left"/>
        <w:rPr>
          <w:rFonts w:ascii="宋体" w:hAnsi="宋体" w:cs="宋体"/>
        </w:rPr>
      </w:pPr>
      <w:r>
        <w:rPr>
          <w:rFonts w:ascii="宋体" w:hAnsi="宋体" w:cs="宋体" w:hint="eastAsia"/>
        </w:rPr>
        <w:t>通常包括专利权、非专利技术、商标权、著作权、特许权、土地使用权等。</w:t>
      </w:r>
    </w:p>
    <w:p w:rsidR="00CF5A87" w:rsidRPr="009D29F9" w:rsidRDefault="00000000">
      <w:pPr>
        <w:jc w:val="left"/>
        <w:rPr>
          <w:rFonts w:ascii="宋体" w:hAnsi="宋体" w:cs="宋体"/>
          <w:color w:val="FF0000"/>
        </w:rPr>
      </w:pPr>
      <w:r w:rsidRPr="009D29F9">
        <w:rPr>
          <w:rFonts w:ascii="宋体" w:hAnsi="宋体" w:cs="宋体" w:hint="eastAsia"/>
          <w:color w:val="FF0000"/>
        </w:rPr>
        <w:t>二、无形资产的初始计量</w:t>
      </w:r>
    </w:p>
    <w:p w:rsidR="00CF5A87" w:rsidRDefault="00000000">
      <w:pPr>
        <w:jc w:val="left"/>
        <w:rPr>
          <w:rFonts w:ascii="宋体" w:hAnsi="宋体" w:cs="宋体"/>
        </w:rPr>
      </w:pPr>
      <w:r>
        <w:rPr>
          <w:rFonts w:ascii="宋体" w:hAnsi="宋体" w:cs="宋体" w:hint="eastAsia"/>
        </w:rPr>
        <w:t>（一）购入方式</w:t>
      </w:r>
    </w:p>
    <w:p w:rsidR="00CF5A87" w:rsidRDefault="00000000" w:rsidP="009D29F9">
      <w:pPr>
        <w:jc w:val="left"/>
        <w:rPr>
          <w:rFonts w:ascii="宋体" w:hAnsi="宋体" w:cs="宋体" w:hint="eastAsia"/>
        </w:rPr>
      </w:pPr>
      <w:r>
        <w:rPr>
          <w:rFonts w:ascii="宋体" w:hAnsi="宋体" w:cs="宋体" w:hint="eastAsia"/>
        </w:rPr>
        <w:t>外购无形资产的成本，包括</w:t>
      </w:r>
      <w:r w:rsidRPr="009D29F9">
        <w:rPr>
          <w:rFonts w:ascii="宋体" w:hAnsi="宋体" w:cs="宋体" w:hint="eastAsia"/>
          <w:color w:val="FF0000"/>
        </w:rPr>
        <w:t>购买价款、相关税费以及直接归属于使该项资产达到预定用途所发生的其他支出，</w:t>
      </w:r>
      <w:r>
        <w:rPr>
          <w:rFonts w:ascii="宋体" w:hAnsi="宋体" w:cs="宋体" w:hint="eastAsia"/>
        </w:rPr>
        <w:t>比如使无形资产达到预定用途发生的专业服务费用、测试无形资产是否能够正常发挥作用的费用等。</w:t>
      </w:r>
    </w:p>
    <w:p w:rsidR="00CF5A87" w:rsidRDefault="00000000">
      <w:pPr>
        <w:jc w:val="left"/>
        <w:rPr>
          <w:rFonts w:ascii="宋体" w:hAnsi="宋体" w:cs="宋体"/>
        </w:rPr>
      </w:pPr>
      <w:r>
        <w:rPr>
          <w:rFonts w:ascii="宋体" w:hAnsi="宋体" w:cs="宋体" w:hint="eastAsia"/>
        </w:rPr>
        <w:t>购买无形资产的价款</w:t>
      </w:r>
      <w:r w:rsidRPr="009D29F9">
        <w:rPr>
          <w:rFonts w:ascii="宋体" w:hAnsi="宋体" w:cs="宋体" w:hint="eastAsia"/>
          <w:color w:val="FF0000"/>
        </w:rPr>
        <w:t>超过正常信用条件</w:t>
      </w:r>
      <w:r>
        <w:rPr>
          <w:rFonts w:ascii="宋体" w:hAnsi="宋体" w:cs="宋体" w:hint="eastAsia"/>
        </w:rPr>
        <w:t>延期支付，实质上具有融资性质的，无形资产的成本以购买价款的</w:t>
      </w:r>
      <w:r w:rsidRPr="009D29F9">
        <w:rPr>
          <w:rFonts w:ascii="宋体" w:hAnsi="宋体" w:cs="宋体" w:hint="eastAsia"/>
          <w:color w:val="FF0000"/>
        </w:rPr>
        <w:t>现值</w:t>
      </w:r>
      <w:r>
        <w:rPr>
          <w:rFonts w:ascii="宋体" w:hAnsi="宋体" w:cs="宋体" w:hint="eastAsia"/>
        </w:rPr>
        <w:t>为基础确定。</w:t>
      </w:r>
    </w:p>
    <w:p w:rsidR="00CF5A87" w:rsidRDefault="00000000">
      <w:pPr>
        <w:jc w:val="left"/>
        <w:rPr>
          <w:rFonts w:ascii="宋体" w:hAnsi="宋体" w:cs="宋体"/>
        </w:rPr>
      </w:pPr>
      <w:r>
        <w:rPr>
          <w:rFonts w:ascii="宋体" w:hAnsi="宋体" w:cs="宋体" w:hint="eastAsia"/>
        </w:rPr>
        <w:t>实际支付的价款与购买价款的现值之间的</w:t>
      </w:r>
      <w:r w:rsidRPr="009D29F9">
        <w:rPr>
          <w:rFonts w:ascii="宋体" w:hAnsi="宋体" w:cs="宋体" w:hint="eastAsia"/>
          <w:color w:val="FF0000"/>
        </w:rPr>
        <w:t>差额作为未确认融资费用</w:t>
      </w:r>
      <w:r>
        <w:rPr>
          <w:rFonts w:ascii="宋体" w:hAnsi="宋体" w:cs="宋体" w:hint="eastAsia"/>
        </w:rPr>
        <w:t>，应当在付款期间内采用</w:t>
      </w:r>
      <w:r w:rsidRPr="009D29F9">
        <w:rPr>
          <w:rFonts w:ascii="宋体" w:hAnsi="宋体" w:cs="宋体" w:hint="eastAsia"/>
          <w:color w:val="FF0000"/>
        </w:rPr>
        <w:t>实际利率法</w:t>
      </w:r>
      <w:r>
        <w:rPr>
          <w:rFonts w:ascii="宋体" w:hAnsi="宋体" w:cs="宋体" w:hint="eastAsia"/>
        </w:rPr>
        <w:t>进行摊销，摊销金额除满足借款费用资本化条件应当计入无形资产成本外，均应当在信用期间内计入当期损益（财务费用）。</w:t>
      </w:r>
    </w:p>
    <w:p w:rsidR="00CF5A87" w:rsidRDefault="00000000">
      <w:pPr>
        <w:jc w:val="left"/>
        <w:rPr>
          <w:rFonts w:ascii="宋体" w:hAnsi="宋体" w:cs="宋体"/>
        </w:rPr>
      </w:pPr>
      <w:r>
        <w:rPr>
          <w:rFonts w:ascii="宋体" w:hAnsi="宋体" w:cs="宋体" w:hint="eastAsia"/>
        </w:rPr>
        <w:t>账务处理：</w:t>
      </w:r>
    </w:p>
    <w:p w:rsidR="00CF5A87" w:rsidRDefault="00000000">
      <w:pPr>
        <w:jc w:val="left"/>
        <w:rPr>
          <w:rFonts w:ascii="宋体" w:hAnsi="宋体" w:cs="宋体"/>
        </w:rPr>
      </w:pPr>
      <w:r>
        <w:rPr>
          <w:rFonts w:ascii="宋体" w:hAnsi="宋体" w:cs="宋体" w:hint="eastAsia"/>
        </w:rPr>
        <w:t>借：无形资产（现值）（未还的本金）</w:t>
      </w:r>
    </w:p>
    <w:p w:rsidR="00CF5A87" w:rsidRDefault="00000000">
      <w:pPr>
        <w:jc w:val="left"/>
        <w:rPr>
          <w:rFonts w:ascii="宋体" w:hAnsi="宋体" w:cs="宋体"/>
        </w:rPr>
      </w:pPr>
      <w:r>
        <w:rPr>
          <w:rFonts w:ascii="宋体" w:hAnsi="宋体" w:cs="宋体" w:hint="eastAsia"/>
        </w:rPr>
        <w:t xml:space="preserve">   </w:t>
      </w:r>
      <w:r w:rsidRPr="009D29F9">
        <w:rPr>
          <w:rFonts w:ascii="宋体" w:hAnsi="宋体" w:cs="宋体" w:hint="eastAsia"/>
          <w:color w:val="FF0000"/>
        </w:rPr>
        <w:t xml:space="preserve"> 未确认融资费用（倒挤）（未还的利息）</w:t>
      </w:r>
    </w:p>
    <w:p w:rsidR="00CF5A87" w:rsidRDefault="00000000">
      <w:pPr>
        <w:jc w:val="left"/>
        <w:rPr>
          <w:rFonts w:ascii="宋体" w:hAnsi="宋体" w:cs="宋体"/>
        </w:rPr>
      </w:pPr>
      <w:r>
        <w:rPr>
          <w:rFonts w:ascii="宋体" w:hAnsi="宋体" w:cs="宋体" w:hint="eastAsia"/>
        </w:rPr>
        <w:t xml:space="preserve">   贷：长期应付款（每年的支付额×年数）</w:t>
      </w:r>
    </w:p>
    <w:p w:rsidR="00CF5A87" w:rsidRDefault="00000000">
      <w:pPr>
        <w:jc w:val="left"/>
        <w:rPr>
          <w:rFonts w:ascii="宋体" w:hAnsi="宋体" w:cs="宋体"/>
        </w:rPr>
      </w:pPr>
      <w:r>
        <w:rPr>
          <w:rFonts w:ascii="宋体" w:hAnsi="宋体" w:cs="宋体" w:hint="eastAsia"/>
        </w:rPr>
        <w:t>借：长期应付款</w:t>
      </w:r>
    </w:p>
    <w:p w:rsidR="00CF5A87" w:rsidRDefault="00000000">
      <w:pPr>
        <w:jc w:val="left"/>
        <w:rPr>
          <w:rFonts w:ascii="宋体" w:hAnsi="宋体" w:cs="宋体"/>
        </w:rPr>
      </w:pPr>
      <w:r>
        <w:rPr>
          <w:rFonts w:ascii="宋体" w:hAnsi="宋体" w:cs="宋体" w:hint="eastAsia"/>
        </w:rPr>
        <w:t xml:space="preserve">   贷：银行存款</w:t>
      </w:r>
    </w:p>
    <w:p w:rsidR="00CF5A87" w:rsidRDefault="00000000">
      <w:pPr>
        <w:jc w:val="left"/>
        <w:rPr>
          <w:rFonts w:ascii="宋体" w:hAnsi="宋体" w:cs="宋体"/>
        </w:rPr>
      </w:pPr>
      <w:r>
        <w:rPr>
          <w:rFonts w:ascii="宋体" w:hAnsi="宋体" w:cs="宋体" w:hint="eastAsia"/>
        </w:rPr>
        <w:t>借：</w:t>
      </w:r>
      <w:r w:rsidRPr="009D29F9">
        <w:rPr>
          <w:rFonts w:ascii="宋体" w:hAnsi="宋体" w:cs="宋体" w:hint="eastAsia"/>
          <w:color w:val="FF0000"/>
        </w:rPr>
        <w:t>财务费用</w:t>
      </w:r>
    </w:p>
    <w:p w:rsidR="00CF5A87" w:rsidRDefault="00000000">
      <w:pPr>
        <w:jc w:val="left"/>
        <w:rPr>
          <w:rFonts w:ascii="宋体" w:hAnsi="宋体" w:cs="宋体"/>
        </w:rPr>
      </w:pPr>
      <w:r>
        <w:rPr>
          <w:rFonts w:ascii="宋体" w:hAnsi="宋体" w:cs="宋体" w:hint="eastAsia"/>
        </w:rPr>
        <w:t xml:space="preserve">   贷：未确认融资费用</w:t>
      </w:r>
    </w:p>
    <w:p w:rsidR="00CF5A87" w:rsidRDefault="00CF5A87">
      <w:pPr>
        <w:overflowPunct w:val="0"/>
        <w:jc w:val="left"/>
        <w:rPr>
          <w:rFonts w:ascii="宋体" w:hAnsi="宋体" w:cs="宋体"/>
        </w:rPr>
      </w:pPr>
    </w:p>
    <w:p w:rsidR="00CF5A87" w:rsidRDefault="00000000" w:rsidP="009D29F9">
      <w:pPr>
        <w:jc w:val="left"/>
        <w:rPr>
          <w:rFonts w:ascii="宋体" w:hAnsi="宋体" w:cs="宋体" w:hint="eastAsia"/>
        </w:rPr>
      </w:pPr>
      <w:r>
        <w:rPr>
          <w:rFonts w:ascii="宋体" w:hAnsi="宋体" w:cs="宋体" w:hint="eastAsia"/>
        </w:rPr>
        <w:t>【例】甲公司2024年1月10日与乙公司签订协议，约定分3年支付6000万元（即每年2000万元）向乙公司购入一项独有专利权。根据合同约定甲公司应于每年12月31日向乙公司支付2000万元。该专利权合同约定使用8年，同类专利权法律保护10年，预计净残值为零，采用直线法摊销，购入当月投入使用。已知同类交易的市场利率为5%。（P/A，5%，3）=2.7232</w:t>
      </w:r>
    </w:p>
    <w:p w:rsidR="00CF5A87" w:rsidRDefault="00000000">
      <w:pPr>
        <w:jc w:val="left"/>
        <w:rPr>
          <w:rFonts w:ascii="宋体" w:hAnsi="宋体" w:cs="宋体"/>
        </w:rPr>
      </w:pPr>
      <w:r>
        <w:rPr>
          <w:rFonts w:ascii="宋体" w:hAnsi="宋体" w:cs="宋体" w:hint="eastAsia"/>
        </w:rPr>
        <w:t>要求：</w:t>
      </w:r>
    </w:p>
    <w:p w:rsidR="00CF5A87" w:rsidRDefault="00000000">
      <w:pPr>
        <w:jc w:val="left"/>
        <w:rPr>
          <w:rFonts w:ascii="宋体" w:hAnsi="宋体" w:cs="宋体"/>
        </w:rPr>
      </w:pPr>
      <w:r>
        <w:rPr>
          <w:rFonts w:ascii="宋体" w:hAnsi="宋体" w:cs="宋体" w:hint="eastAsia"/>
        </w:rPr>
        <w:t>（1）计算专利权的入账金额；</w:t>
      </w:r>
    </w:p>
    <w:p w:rsidR="00CF5A87" w:rsidRDefault="00000000">
      <w:pPr>
        <w:jc w:val="left"/>
        <w:rPr>
          <w:rFonts w:ascii="宋体" w:hAnsi="宋体" w:cs="宋体"/>
        </w:rPr>
      </w:pPr>
      <w:r>
        <w:rPr>
          <w:rFonts w:ascii="宋体" w:hAnsi="宋体" w:cs="宋体" w:hint="eastAsia"/>
        </w:rPr>
        <w:t>（2）编制2024年至2026年与无形资产有关的会计分录。</w:t>
      </w:r>
    </w:p>
    <w:p w:rsidR="00CF5A87" w:rsidRDefault="00000000">
      <w:pPr>
        <w:jc w:val="left"/>
        <w:rPr>
          <w:rFonts w:ascii="宋体" w:hAnsi="宋体" w:cs="宋体"/>
        </w:rPr>
      </w:pPr>
      <w:r>
        <w:rPr>
          <w:rFonts w:ascii="宋体" w:hAnsi="宋体" w:cs="宋体" w:hint="eastAsia"/>
        </w:rPr>
        <w:t>答案：</w:t>
      </w:r>
    </w:p>
    <w:p w:rsidR="00CF5A87" w:rsidRDefault="00000000">
      <w:pPr>
        <w:jc w:val="left"/>
        <w:rPr>
          <w:rFonts w:ascii="宋体" w:hAnsi="宋体" w:cs="宋体"/>
        </w:rPr>
      </w:pPr>
      <w:r>
        <w:rPr>
          <w:rFonts w:ascii="宋体" w:hAnsi="宋体" w:cs="宋体" w:hint="eastAsia"/>
        </w:rPr>
        <w:t>（1）无形资产的入账金额=2000×2.7232=5446.4（万元）</w:t>
      </w:r>
    </w:p>
    <w:p w:rsidR="00CF5A87" w:rsidRDefault="00000000">
      <w:pPr>
        <w:jc w:val="left"/>
        <w:rPr>
          <w:rFonts w:ascii="宋体" w:hAnsi="宋体" w:cs="宋体"/>
        </w:rPr>
      </w:pPr>
      <w:r>
        <w:rPr>
          <w:rFonts w:ascii="宋体" w:hAnsi="宋体" w:cs="宋体" w:hint="eastAsia"/>
        </w:rPr>
        <w:t>（2）2024年购入时：</w:t>
      </w:r>
    </w:p>
    <w:p w:rsidR="00CF5A87" w:rsidRDefault="00000000">
      <w:pPr>
        <w:jc w:val="left"/>
        <w:rPr>
          <w:rFonts w:ascii="宋体" w:hAnsi="宋体" w:cs="宋体"/>
        </w:rPr>
      </w:pPr>
      <w:r>
        <w:rPr>
          <w:rFonts w:ascii="宋体" w:hAnsi="宋体" w:cs="宋体" w:hint="eastAsia"/>
        </w:rPr>
        <w:t>借：无形资产　        5446.4</w:t>
      </w:r>
    </w:p>
    <w:p w:rsidR="00CF5A87" w:rsidRDefault="00000000">
      <w:pPr>
        <w:jc w:val="left"/>
        <w:rPr>
          <w:rFonts w:ascii="宋体" w:hAnsi="宋体" w:cs="宋体"/>
        </w:rPr>
      </w:pPr>
      <w:r>
        <w:rPr>
          <w:rFonts w:ascii="宋体" w:hAnsi="宋体" w:cs="宋体" w:hint="eastAsia"/>
        </w:rPr>
        <w:t xml:space="preserve">    未确认融资费用   553.6</w:t>
      </w:r>
    </w:p>
    <w:p w:rsidR="00CF5A87" w:rsidRDefault="00000000">
      <w:pPr>
        <w:jc w:val="left"/>
        <w:rPr>
          <w:rFonts w:ascii="宋体" w:hAnsi="宋体" w:cs="宋体"/>
        </w:rPr>
      </w:pPr>
      <w:r>
        <w:rPr>
          <w:rFonts w:ascii="宋体" w:hAnsi="宋体" w:cs="宋体" w:hint="eastAsia"/>
        </w:rPr>
        <w:t xml:space="preserve">   贷：长期应付款            6000</w:t>
      </w:r>
    </w:p>
    <w:p w:rsidR="00CF5A87" w:rsidRDefault="00000000">
      <w:pPr>
        <w:jc w:val="left"/>
        <w:rPr>
          <w:rFonts w:ascii="宋体" w:hAnsi="宋体" w:cs="宋体"/>
        </w:rPr>
      </w:pPr>
      <w:r>
        <w:rPr>
          <w:rFonts w:ascii="宋体" w:hAnsi="宋体" w:cs="宋体" w:hint="eastAsia"/>
        </w:rPr>
        <w:t>2024年12月31日支付款项时：</w:t>
      </w:r>
    </w:p>
    <w:p w:rsidR="00CF5A87" w:rsidRDefault="00000000">
      <w:pPr>
        <w:jc w:val="left"/>
        <w:rPr>
          <w:rFonts w:ascii="宋体" w:hAnsi="宋体" w:cs="宋体"/>
        </w:rPr>
      </w:pPr>
      <w:r>
        <w:rPr>
          <w:rFonts w:ascii="宋体" w:hAnsi="宋体" w:cs="宋体" w:hint="eastAsia"/>
        </w:rPr>
        <w:t>借：长期应付款   2000</w:t>
      </w:r>
    </w:p>
    <w:p w:rsidR="00CF5A87" w:rsidRDefault="00000000">
      <w:pPr>
        <w:jc w:val="left"/>
        <w:rPr>
          <w:rFonts w:ascii="宋体" w:hAnsi="宋体" w:cs="宋体"/>
        </w:rPr>
      </w:pPr>
      <w:r>
        <w:rPr>
          <w:rFonts w:ascii="宋体" w:hAnsi="宋体" w:cs="宋体" w:hint="eastAsia"/>
        </w:rPr>
        <w:t xml:space="preserve">   贷：银行存款　   2000</w:t>
      </w:r>
    </w:p>
    <w:p w:rsidR="00CF5A87" w:rsidRDefault="00000000">
      <w:pPr>
        <w:jc w:val="left"/>
        <w:rPr>
          <w:rFonts w:ascii="宋体" w:hAnsi="宋体" w:cs="宋体"/>
        </w:rPr>
      </w:pPr>
      <w:r>
        <w:rPr>
          <w:rFonts w:ascii="宋体" w:hAnsi="宋体" w:cs="宋体" w:hint="eastAsia"/>
        </w:rPr>
        <w:t>借：财务费用 272.32[5446.4×5%]</w:t>
      </w:r>
    </w:p>
    <w:p w:rsidR="00CF5A87" w:rsidRDefault="00000000">
      <w:pPr>
        <w:jc w:val="left"/>
        <w:rPr>
          <w:rFonts w:ascii="宋体" w:hAnsi="宋体" w:cs="宋体"/>
        </w:rPr>
      </w:pPr>
      <w:r>
        <w:rPr>
          <w:rFonts w:ascii="宋体" w:hAnsi="宋体" w:cs="宋体" w:hint="eastAsia"/>
        </w:rPr>
        <w:t xml:space="preserve">   贷：未确认融资费用　           272.32</w:t>
      </w:r>
    </w:p>
    <w:p w:rsidR="00CF5A87" w:rsidRDefault="00000000">
      <w:pPr>
        <w:jc w:val="left"/>
        <w:rPr>
          <w:rFonts w:ascii="宋体" w:hAnsi="宋体" w:cs="宋体"/>
        </w:rPr>
      </w:pPr>
      <w:r>
        <w:rPr>
          <w:rFonts w:ascii="宋体" w:hAnsi="宋体" w:cs="宋体" w:hint="eastAsia"/>
        </w:rPr>
        <w:t>计提摊销时：</w:t>
      </w:r>
    </w:p>
    <w:p w:rsidR="00CF5A87" w:rsidRDefault="00000000">
      <w:pPr>
        <w:jc w:val="left"/>
        <w:rPr>
          <w:rFonts w:ascii="宋体" w:hAnsi="宋体" w:cs="宋体"/>
        </w:rPr>
      </w:pPr>
      <w:r>
        <w:rPr>
          <w:rFonts w:ascii="宋体" w:hAnsi="宋体" w:cs="宋体" w:hint="eastAsia"/>
        </w:rPr>
        <w:t>借：管理费用 680.8[5446.4÷8]</w:t>
      </w:r>
    </w:p>
    <w:p w:rsidR="00CF5A87" w:rsidRDefault="00000000">
      <w:pPr>
        <w:jc w:val="left"/>
        <w:rPr>
          <w:rFonts w:ascii="宋体" w:hAnsi="宋体" w:cs="宋体"/>
        </w:rPr>
      </w:pPr>
      <w:r>
        <w:rPr>
          <w:rFonts w:ascii="宋体" w:hAnsi="宋体" w:cs="宋体" w:hint="eastAsia"/>
        </w:rPr>
        <w:t xml:space="preserve">   贷：累计摊销                     680.8</w:t>
      </w:r>
    </w:p>
    <w:p w:rsidR="00CF5A87" w:rsidRDefault="00000000">
      <w:pPr>
        <w:jc w:val="left"/>
        <w:rPr>
          <w:rFonts w:ascii="宋体" w:hAnsi="宋体" w:cs="宋体"/>
        </w:rPr>
      </w:pPr>
      <w:r>
        <w:rPr>
          <w:rFonts w:ascii="宋体" w:hAnsi="宋体" w:cs="宋体" w:hint="eastAsia"/>
        </w:rPr>
        <w:lastRenderedPageBreak/>
        <w:t>2025年12月31日支付款项时：</w:t>
      </w:r>
    </w:p>
    <w:p w:rsidR="00CF5A87" w:rsidRDefault="00000000">
      <w:pPr>
        <w:jc w:val="left"/>
        <w:rPr>
          <w:rFonts w:ascii="宋体" w:hAnsi="宋体" w:cs="宋体"/>
        </w:rPr>
      </w:pPr>
      <w:r>
        <w:rPr>
          <w:rFonts w:ascii="宋体" w:hAnsi="宋体" w:cs="宋体" w:hint="eastAsia"/>
        </w:rPr>
        <w:t>借：长期应付款    2000</w:t>
      </w:r>
    </w:p>
    <w:p w:rsidR="00CF5A87" w:rsidRDefault="00000000">
      <w:pPr>
        <w:jc w:val="left"/>
        <w:rPr>
          <w:rFonts w:ascii="宋体" w:hAnsi="宋体" w:cs="宋体"/>
        </w:rPr>
      </w:pPr>
      <w:r>
        <w:rPr>
          <w:rFonts w:ascii="宋体" w:hAnsi="宋体" w:cs="宋体" w:hint="eastAsia"/>
        </w:rPr>
        <w:t xml:space="preserve">   贷：银行存款　    2000</w:t>
      </w:r>
    </w:p>
    <w:p w:rsidR="00CF5A87" w:rsidRDefault="00000000">
      <w:pPr>
        <w:jc w:val="left"/>
        <w:rPr>
          <w:rFonts w:ascii="宋体" w:hAnsi="宋体" w:cs="宋体"/>
        </w:rPr>
      </w:pPr>
      <w:r>
        <w:rPr>
          <w:rFonts w:ascii="宋体" w:hAnsi="宋体" w:cs="宋体" w:hint="eastAsia"/>
        </w:rPr>
        <w:t>借：财务费用 185.94[（5446.4-2000+272.32）×5%]</w:t>
      </w:r>
    </w:p>
    <w:p w:rsidR="00CF5A87" w:rsidRDefault="00000000">
      <w:pPr>
        <w:jc w:val="left"/>
        <w:rPr>
          <w:rFonts w:ascii="宋体" w:hAnsi="宋体" w:cs="宋体"/>
        </w:rPr>
      </w:pPr>
      <w:r>
        <w:rPr>
          <w:rFonts w:ascii="宋体" w:hAnsi="宋体" w:cs="宋体" w:hint="eastAsia"/>
        </w:rPr>
        <w:t xml:space="preserve">   贷：未确认融资费用                                             185.94</w:t>
      </w:r>
    </w:p>
    <w:p w:rsidR="00CF5A87" w:rsidRDefault="00000000">
      <w:pPr>
        <w:jc w:val="left"/>
        <w:rPr>
          <w:rFonts w:ascii="宋体" w:hAnsi="宋体" w:cs="宋体"/>
        </w:rPr>
      </w:pPr>
      <w:r>
        <w:rPr>
          <w:rFonts w:ascii="宋体" w:hAnsi="宋体" w:cs="宋体" w:hint="eastAsia"/>
        </w:rPr>
        <w:t>计提摊销时：</w:t>
      </w:r>
    </w:p>
    <w:p w:rsidR="00CF5A87" w:rsidRDefault="00000000">
      <w:pPr>
        <w:jc w:val="left"/>
        <w:rPr>
          <w:rFonts w:ascii="宋体" w:hAnsi="宋体" w:cs="宋体"/>
        </w:rPr>
      </w:pPr>
      <w:r>
        <w:rPr>
          <w:rFonts w:ascii="宋体" w:hAnsi="宋体" w:cs="宋体" w:hint="eastAsia"/>
        </w:rPr>
        <w:t>借：管理费用 680.8[5446.4÷8]</w:t>
      </w:r>
    </w:p>
    <w:p w:rsidR="00CF5A87" w:rsidRDefault="00000000">
      <w:pPr>
        <w:jc w:val="left"/>
        <w:rPr>
          <w:rFonts w:ascii="宋体" w:hAnsi="宋体" w:cs="宋体"/>
        </w:rPr>
      </w:pPr>
      <w:r>
        <w:rPr>
          <w:rFonts w:ascii="宋体" w:hAnsi="宋体" w:cs="宋体" w:hint="eastAsia"/>
        </w:rPr>
        <w:t xml:space="preserve">   贷：累计摊销                       680.8</w:t>
      </w:r>
    </w:p>
    <w:p w:rsidR="00CF5A87" w:rsidRDefault="00000000">
      <w:pPr>
        <w:jc w:val="left"/>
        <w:rPr>
          <w:rFonts w:ascii="宋体" w:hAnsi="宋体" w:cs="宋体"/>
        </w:rPr>
      </w:pPr>
      <w:r>
        <w:rPr>
          <w:rFonts w:ascii="宋体" w:hAnsi="宋体" w:cs="宋体" w:hint="eastAsia"/>
        </w:rPr>
        <w:t>2026年12月31日支付款项时：</w:t>
      </w:r>
    </w:p>
    <w:p w:rsidR="00CF5A87" w:rsidRDefault="00000000">
      <w:pPr>
        <w:jc w:val="left"/>
        <w:rPr>
          <w:rFonts w:ascii="宋体" w:hAnsi="宋体" w:cs="宋体"/>
        </w:rPr>
      </w:pPr>
      <w:r>
        <w:rPr>
          <w:rFonts w:ascii="宋体" w:hAnsi="宋体" w:cs="宋体" w:hint="eastAsia"/>
        </w:rPr>
        <w:t>借：长期应付款    2000</w:t>
      </w:r>
    </w:p>
    <w:p w:rsidR="00CF5A87" w:rsidRDefault="00000000">
      <w:pPr>
        <w:jc w:val="left"/>
        <w:rPr>
          <w:rFonts w:ascii="宋体" w:hAnsi="宋体" w:cs="宋体"/>
        </w:rPr>
      </w:pPr>
      <w:r>
        <w:rPr>
          <w:rFonts w:ascii="宋体" w:hAnsi="宋体" w:cs="宋体" w:hint="eastAsia"/>
        </w:rPr>
        <w:t xml:space="preserve">   贷：银行存款　    2000</w:t>
      </w:r>
    </w:p>
    <w:p w:rsidR="00CF5A87" w:rsidRDefault="00000000">
      <w:pPr>
        <w:jc w:val="left"/>
        <w:rPr>
          <w:rFonts w:ascii="宋体" w:hAnsi="宋体" w:cs="宋体"/>
        </w:rPr>
      </w:pPr>
      <w:r>
        <w:rPr>
          <w:rFonts w:ascii="宋体" w:hAnsi="宋体" w:cs="宋体" w:hint="eastAsia"/>
        </w:rPr>
        <w:t>借：财务费用 95.34[553.6-272.32-185.94]</w:t>
      </w:r>
    </w:p>
    <w:p w:rsidR="00CF5A87" w:rsidRDefault="00000000">
      <w:pPr>
        <w:jc w:val="left"/>
        <w:rPr>
          <w:rFonts w:ascii="宋体" w:hAnsi="宋体" w:cs="宋体"/>
        </w:rPr>
      </w:pPr>
      <w:r>
        <w:rPr>
          <w:rFonts w:ascii="宋体" w:hAnsi="宋体" w:cs="宋体" w:hint="eastAsia"/>
        </w:rPr>
        <w:t xml:space="preserve">   贷：未确认融资费用                                 95.34</w:t>
      </w:r>
    </w:p>
    <w:p w:rsidR="00CF5A87" w:rsidRDefault="00000000">
      <w:pPr>
        <w:jc w:val="left"/>
        <w:rPr>
          <w:rFonts w:ascii="宋体" w:hAnsi="宋体" w:cs="宋体"/>
        </w:rPr>
      </w:pPr>
      <w:r>
        <w:rPr>
          <w:rFonts w:ascii="宋体" w:hAnsi="宋体" w:cs="宋体" w:hint="eastAsia"/>
        </w:rPr>
        <w:t>计提摊销时：</w:t>
      </w:r>
    </w:p>
    <w:p w:rsidR="00CF5A87" w:rsidRDefault="00000000">
      <w:pPr>
        <w:jc w:val="left"/>
        <w:rPr>
          <w:rFonts w:ascii="宋体" w:hAnsi="宋体" w:cs="宋体"/>
        </w:rPr>
      </w:pPr>
      <w:r>
        <w:rPr>
          <w:rFonts w:ascii="宋体" w:hAnsi="宋体" w:cs="宋体" w:hint="eastAsia"/>
        </w:rPr>
        <w:t>借：管理费用 680.8[5446.4÷8]</w:t>
      </w:r>
    </w:p>
    <w:p w:rsidR="00CF5A87" w:rsidRDefault="00000000">
      <w:pPr>
        <w:jc w:val="left"/>
        <w:rPr>
          <w:rFonts w:ascii="宋体" w:hAnsi="宋体" w:cs="宋体"/>
        </w:rPr>
      </w:pPr>
      <w:r>
        <w:rPr>
          <w:rFonts w:ascii="宋体" w:hAnsi="宋体" w:cs="宋体" w:hint="eastAsia"/>
        </w:rPr>
        <w:t xml:space="preserve">   贷：累计摊销　                  680.8</w:t>
      </w:r>
    </w:p>
    <w:p w:rsidR="00CF5A87" w:rsidRDefault="00000000">
      <w:pPr>
        <w:jc w:val="left"/>
        <w:rPr>
          <w:rFonts w:ascii="宋体" w:hAnsi="宋体" w:cs="宋体"/>
        </w:rPr>
      </w:pPr>
      <w:r>
        <w:rPr>
          <w:rFonts w:ascii="宋体" w:hAnsi="宋体" w:cs="宋体" w:hint="eastAsia"/>
        </w:rPr>
        <w:t>（二）投资者投入无形资产的成本</w:t>
      </w:r>
    </w:p>
    <w:p w:rsidR="00CF5A87" w:rsidRPr="009D29F9" w:rsidRDefault="00000000" w:rsidP="009D29F9">
      <w:pPr>
        <w:jc w:val="left"/>
        <w:rPr>
          <w:rFonts w:ascii="宋体" w:hAnsi="宋体" w:cs="宋体" w:hint="eastAsia"/>
          <w:color w:val="FF0000"/>
        </w:rPr>
      </w:pPr>
      <w:r>
        <w:rPr>
          <w:rFonts w:ascii="宋体" w:hAnsi="宋体" w:cs="宋体" w:hint="eastAsia"/>
        </w:rPr>
        <w:t>应当按照投资合同或协议约定的价值确定，但合同或协议约定价值不公允的，应按无形资产的</w:t>
      </w:r>
      <w:r w:rsidRPr="009D29F9">
        <w:rPr>
          <w:rFonts w:ascii="宋体" w:hAnsi="宋体" w:cs="宋体" w:hint="eastAsia"/>
          <w:color w:val="FF0000"/>
        </w:rPr>
        <w:t>公允价值入账。</w:t>
      </w:r>
    </w:p>
    <w:p w:rsidR="00CF5A87" w:rsidRDefault="00000000">
      <w:pPr>
        <w:jc w:val="left"/>
        <w:rPr>
          <w:rFonts w:ascii="宋体" w:hAnsi="宋体" w:cs="宋体"/>
        </w:rPr>
      </w:pPr>
      <w:r>
        <w:rPr>
          <w:rFonts w:ascii="宋体" w:hAnsi="宋体" w:cs="宋体" w:hint="eastAsia"/>
        </w:rPr>
        <w:t>（三）土地使用权的处理</w:t>
      </w:r>
    </w:p>
    <w:p w:rsidR="00CF5A87" w:rsidRDefault="00000000">
      <w:pPr>
        <w:jc w:val="left"/>
        <w:rPr>
          <w:rFonts w:ascii="宋体" w:hAnsi="宋体" w:cs="宋体"/>
        </w:rPr>
      </w:pPr>
      <w:r>
        <w:rPr>
          <w:rFonts w:ascii="宋体" w:hAnsi="宋体" w:cs="宋体" w:hint="eastAsia"/>
        </w:rPr>
        <w:t>企业取得的土地使用权，通常应当按照取得时所支付的</w:t>
      </w:r>
      <w:r w:rsidRPr="009D29F9">
        <w:rPr>
          <w:rFonts w:ascii="宋体" w:hAnsi="宋体" w:cs="宋体" w:hint="eastAsia"/>
          <w:color w:val="FF0000"/>
        </w:rPr>
        <w:t>价款及相关税费</w:t>
      </w:r>
      <w:r>
        <w:rPr>
          <w:rFonts w:ascii="宋体" w:hAnsi="宋体" w:cs="宋体" w:hint="eastAsia"/>
        </w:rPr>
        <w:t>确认为无形资产。</w:t>
      </w:r>
    </w:p>
    <w:p w:rsidR="00CF5A87" w:rsidRDefault="00000000" w:rsidP="009D29F9">
      <w:pPr>
        <w:jc w:val="left"/>
        <w:rPr>
          <w:rFonts w:ascii="宋体" w:hAnsi="宋体" w:cs="宋体" w:hint="eastAsia"/>
        </w:rPr>
      </w:pPr>
      <w:r>
        <w:rPr>
          <w:rFonts w:ascii="宋体" w:hAnsi="宋体" w:cs="宋体" w:hint="eastAsia"/>
        </w:rPr>
        <w:t>土地使用权用于自行开发建造厂房等地上建筑物时，土地使用权作为无形资产进行核算，土地使用权与地上建筑物</w:t>
      </w:r>
      <w:r w:rsidRPr="009D29F9">
        <w:rPr>
          <w:rFonts w:ascii="宋体" w:hAnsi="宋体" w:cs="宋体" w:hint="eastAsia"/>
          <w:color w:val="FF0000"/>
        </w:rPr>
        <w:t>分别进行摊销和计提折旧</w:t>
      </w:r>
      <w:r>
        <w:rPr>
          <w:rFonts w:ascii="宋体" w:hAnsi="宋体" w:cs="宋体" w:hint="eastAsia"/>
        </w:rPr>
        <w:t>。（自用时，房地分开核算）</w:t>
      </w:r>
    </w:p>
    <w:p w:rsidR="00CF5A87" w:rsidRDefault="00000000">
      <w:pPr>
        <w:jc w:val="left"/>
        <w:rPr>
          <w:rFonts w:ascii="宋体" w:hAnsi="宋体" w:cs="宋体"/>
        </w:rPr>
      </w:pPr>
      <w:r>
        <w:rPr>
          <w:rFonts w:ascii="宋体" w:hAnsi="宋体" w:cs="宋体" w:hint="eastAsia"/>
        </w:rPr>
        <w:t>但下列情况除外：</w:t>
      </w:r>
    </w:p>
    <w:p w:rsidR="00CF5A87" w:rsidRDefault="00000000" w:rsidP="009D29F9">
      <w:pPr>
        <w:jc w:val="left"/>
        <w:rPr>
          <w:rFonts w:ascii="宋体" w:hAnsi="宋体" w:cs="宋体" w:hint="eastAsia"/>
        </w:rPr>
      </w:pPr>
      <w:r>
        <w:rPr>
          <w:rFonts w:ascii="宋体" w:hAnsi="宋体" w:cs="宋体" w:hint="eastAsia"/>
        </w:rPr>
        <w:t>1、房地产开发企业取得的土地使用权用于建筑对外出售的房屋建筑物，相关土地使用权应当计入所建造的房屋建筑物成本</w:t>
      </w:r>
      <w:r w:rsidRPr="009D29F9">
        <w:rPr>
          <w:rFonts w:ascii="宋体" w:hAnsi="宋体" w:cs="宋体" w:hint="eastAsia"/>
          <w:color w:val="FF0000"/>
        </w:rPr>
        <w:t>（开发成本）</w:t>
      </w:r>
      <w:r>
        <w:rPr>
          <w:rFonts w:ascii="宋体" w:hAnsi="宋体" w:cs="宋体" w:hint="eastAsia"/>
        </w:rPr>
        <w:t>。</w:t>
      </w:r>
    </w:p>
    <w:p w:rsidR="00CF5A87" w:rsidRDefault="00000000">
      <w:pPr>
        <w:jc w:val="left"/>
        <w:rPr>
          <w:rFonts w:ascii="宋体" w:hAnsi="宋体" w:cs="宋体"/>
        </w:rPr>
      </w:pPr>
      <w:r>
        <w:rPr>
          <w:rFonts w:ascii="宋体" w:hAnsi="宋体" w:cs="宋体" w:hint="eastAsia"/>
        </w:rPr>
        <w:t>2、企业外购房屋建筑物所支付的价款中包括土地使用权和建筑物价值的，应当对实际支付的价款按照合理的方法（例如，公允价值相对比例）在土地使用权与地上建筑物之间进行分配；</w:t>
      </w:r>
    </w:p>
    <w:p w:rsidR="00CF5A87" w:rsidRDefault="00000000">
      <w:pPr>
        <w:jc w:val="left"/>
        <w:rPr>
          <w:rFonts w:ascii="宋体" w:hAnsi="宋体" w:cs="宋体"/>
        </w:rPr>
      </w:pPr>
      <w:r>
        <w:rPr>
          <w:rFonts w:ascii="宋体" w:hAnsi="宋体" w:cs="宋体" w:hint="eastAsia"/>
        </w:rPr>
        <w:t>如果确实无法在土地使用权与地上建筑物之间进行合理分配的，应当全部作为</w:t>
      </w:r>
      <w:r w:rsidRPr="009D29F9">
        <w:rPr>
          <w:rFonts w:ascii="宋体" w:hAnsi="宋体" w:cs="宋体" w:hint="eastAsia"/>
          <w:color w:val="FF0000"/>
        </w:rPr>
        <w:t>固定资产</w:t>
      </w:r>
      <w:r>
        <w:rPr>
          <w:rFonts w:ascii="宋体" w:hAnsi="宋体" w:cs="宋体" w:hint="eastAsia"/>
        </w:rPr>
        <w:t>，按照固定资产确认和计量的原则进行会计处理。</w:t>
      </w:r>
    </w:p>
    <w:p w:rsidR="00CF5A87" w:rsidRDefault="00CF5A87">
      <w:pPr>
        <w:overflowPunct w:val="0"/>
        <w:jc w:val="left"/>
        <w:rPr>
          <w:rFonts w:ascii="宋体" w:hAnsi="宋体" w:cs="宋体"/>
        </w:rPr>
      </w:pPr>
    </w:p>
    <w:p w:rsidR="00CF5A87" w:rsidRDefault="00000000">
      <w:pPr>
        <w:jc w:val="left"/>
        <w:rPr>
          <w:rFonts w:ascii="宋体" w:hAnsi="宋体" w:cs="宋体"/>
        </w:rPr>
      </w:pPr>
      <w:r>
        <w:rPr>
          <w:rFonts w:ascii="宋体" w:hAnsi="宋体" w:cs="宋体" w:hint="eastAsia"/>
        </w:rPr>
        <w:t>【例-判断题】企业为建造厂房取得土地使用权而支付的土地出让金应当计入在建工程成本，并在完工后转入固定资产。（  ）。</w:t>
      </w:r>
    </w:p>
    <w:p w:rsidR="00CF5A87" w:rsidRDefault="00000000">
      <w:pPr>
        <w:jc w:val="left"/>
        <w:rPr>
          <w:rFonts w:ascii="宋体" w:hAnsi="宋体" w:cs="宋体"/>
        </w:rPr>
      </w:pPr>
      <w:r>
        <w:rPr>
          <w:rFonts w:ascii="宋体" w:hAnsi="宋体" w:cs="宋体" w:hint="eastAsia"/>
        </w:rPr>
        <w:t>答案：×</w:t>
      </w:r>
    </w:p>
    <w:p w:rsidR="00CF5A87" w:rsidRDefault="00000000">
      <w:pPr>
        <w:jc w:val="left"/>
        <w:rPr>
          <w:rFonts w:ascii="宋体" w:hAnsi="宋体" w:cs="宋体" w:hint="eastAsia"/>
        </w:rPr>
      </w:pPr>
      <w:r>
        <w:rPr>
          <w:rFonts w:ascii="宋体" w:hAnsi="宋体" w:cs="宋体" w:hint="eastAsia"/>
        </w:rPr>
        <w:t>解析：应确认为无形资产，厂房建造期间，无形资产的摊销额计入在建工程成本。</w:t>
      </w:r>
    </w:p>
    <w:sectPr w:rsidR="00CF5A87">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DBF441C"/>
    <w:rsid w:val="BF718A0E"/>
    <w:rsid w:val="DDDF23BF"/>
    <w:rsid w:val="F7FFBA63"/>
    <w:rsid w:val="FBEF87D0"/>
    <w:rsid w:val="FF99AA03"/>
    <w:rsid w:val="00004132"/>
    <w:rsid w:val="000F2126"/>
    <w:rsid w:val="00144E54"/>
    <w:rsid w:val="001F192C"/>
    <w:rsid w:val="0027282F"/>
    <w:rsid w:val="002A1721"/>
    <w:rsid w:val="003B71E3"/>
    <w:rsid w:val="00401D9A"/>
    <w:rsid w:val="00586FBC"/>
    <w:rsid w:val="00743680"/>
    <w:rsid w:val="009C2A07"/>
    <w:rsid w:val="009D29F9"/>
    <w:rsid w:val="009E1DA1"/>
    <w:rsid w:val="00AA0512"/>
    <w:rsid w:val="00AA1A59"/>
    <w:rsid w:val="00AE0A92"/>
    <w:rsid w:val="00B867B9"/>
    <w:rsid w:val="00BC055A"/>
    <w:rsid w:val="00BE4B58"/>
    <w:rsid w:val="00CC6AFF"/>
    <w:rsid w:val="00CF5A87"/>
    <w:rsid w:val="00D0691E"/>
    <w:rsid w:val="00E257B7"/>
    <w:rsid w:val="00F23AC5"/>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3E7AA229"/>
    <w:rsid w:val="4B550AA9"/>
    <w:rsid w:val="514836E7"/>
    <w:rsid w:val="537D11A8"/>
    <w:rsid w:val="5EFBB2E2"/>
    <w:rsid w:val="5FD6198B"/>
    <w:rsid w:val="5FEF7F48"/>
    <w:rsid w:val="67A535E2"/>
    <w:rsid w:val="68753EF9"/>
    <w:rsid w:val="68921DB9"/>
    <w:rsid w:val="69BA295A"/>
    <w:rsid w:val="6AC81AA4"/>
    <w:rsid w:val="6F315D76"/>
    <w:rsid w:val="7DA55C93"/>
    <w:rsid w:val="7EFDB8B4"/>
    <w:rsid w:val="8FCE0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9E016A"/>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11</cp:revision>
  <dcterms:created xsi:type="dcterms:W3CDTF">2025-04-15T14:53:00Z</dcterms:created>
  <dcterms:modified xsi:type="dcterms:W3CDTF">2025-05-11T01:57:00Z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