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EB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第三节  经济纠纷解决途径</w:t>
      </w:r>
    </w:p>
    <w:p w14:paraId="37726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AF49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3.专属管辖</w:t>
      </w:r>
    </w:p>
    <w:tbl>
      <w:tblPr>
        <w:tblStyle w:val="3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129"/>
      </w:tblGrid>
      <w:tr w14:paraId="2CAA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pct"/>
          </w:tcPr>
          <w:p w14:paraId="5A198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纠纷类型</w:t>
            </w:r>
          </w:p>
        </w:tc>
        <w:tc>
          <w:tcPr>
            <w:tcW w:w="2449" w:type="pct"/>
          </w:tcPr>
          <w:p w14:paraId="51C6C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法院管辖地</w:t>
            </w:r>
          </w:p>
        </w:tc>
      </w:tr>
      <w:tr w14:paraId="6D7B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pct"/>
          </w:tcPr>
          <w:p w14:paraId="41C51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（1）不动产纠纷</w:t>
            </w:r>
          </w:p>
        </w:tc>
        <w:tc>
          <w:tcPr>
            <w:tcW w:w="2449" w:type="pct"/>
          </w:tcPr>
          <w:p w14:paraId="4024A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不动产所在地</w:t>
            </w:r>
          </w:p>
        </w:tc>
      </w:tr>
      <w:tr w14:paraId="5295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pct"/>
          </w:tcPr>
          <w:p w14:paraId="0147A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（2）港口作业中发生纠纷</w:t>
            </w:r>
          </w:p>
        </w:tc>
        <w:tc>
          <w:tcPr>
            <w:tcW w:w="2449" w:type="pct"/>
          </w:tcPr>
          <w:p w14:paraId="139EF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港口所在地</w:t>
            </w:r>
          </w:p>
        </w:tc>
      </w:tr>
      <w:tr w14:paraId="2A71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pct"/>
          </w:tcPr>
          <w:p w14:paraId="48520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（3）继承遗产纠纷</w:t>
            </w:r>
          </w:p>
        </w:tc>
        <w:tc>
          <w:tcPr>
            <w:tcW w:w="2449" w:type="pct"/>
          </w:tcPr>
          <w:p w14:paraId="3DEED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①被继承人死亡时住所地</w:t>
            </w:r>
          </w:p>
        </w:tc>
      </w:tr>
      <w:tr w14:paraId="6DB9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pct"/>
          </w:tcPr>
          <w:p w14:paraId="258BC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49" w:type="pct"/>
          </w:tcPr>
          <w:p w14:paraId="46EBC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②主要遗产所在地</w:t>
            </w:r>
          </w:p>
        </w:tc>
      </w:tr>
    </w:tbl>
    <w:p w14:paraId="59797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4.协议管辖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当事人对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合同</w:t>
      </w:r>
      <w:r>
        <w:rPr>
          <w:rFonts w:hint="eastAsia" w:ascii="宋体" w:hAnsi="宋体" w:eastAsia="宋体" w:cs="宋体"/>
          <w:sz w:val="21"/>
          <w:szCs w:val="21"/>
        </w:rPr>
        <w:t>或者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其他财产权益纠纷</w:t>
      </w:r>
      <w:r>
        <w:rPr>
          <w:rFonts w:hint="eastAsia" w:ascii="宋体" w:hAnsi="宋体" w:eastAsia="宋体" w:cs="宋体"/>
          <w:sz w:val="21"/>
          <w:szCs w:val="21"/>
        </w:rPr>
        <w:t>（包括因物权、知识产权中的财产权而产生的民事纠纷）的，可以书面协议方式选择解决他们之间纠纷的管辖法院。</w:t>
      </w:r>
    </w:p>
    <w:p w14:paraId="16640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14A6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【例-单选题】甲公司因建设工程施工合同纠纷对乙公司提起诉讼，下列法院对诉讼有管辖权的是（  ）。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A.甲公司住所地P县人民法院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B.建设工程施工合同签订地人民法院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C.建设工程所在地N县人民法院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D.乙公司住所地Q县人民法院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答案：C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解析：选项C：因不动产纠纷提起的诉讼，由不动产所在地人民法院管辖。</w:t>
      </w:r>
    </w:p>
    <w:p w14:paraId="37A27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B675E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【例-单选题】根据民事诉讼法律制度的规定，下列民事诉讼中，适用专属管辖的是（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A.因航空运输合同纷提起的诉讼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B.因港口作业中发生纠纷提起的诉讼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C.因确认股东资格纠纷提起的诉讼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D.因票据纠纷提起的诉讼</w:t>
      </w:r>
    </w:p>
    <w:p w14:paraId="42FED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答案：B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解析：专属管辖包括：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（1）不动产纠纷：不动产所在地；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（2）港口作业纠纷：港口所在地；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（3）继承遗产纠纷：被继承人死亡时住所地或主要遗产所在地。</w:t>
      </w:r>
    </w:p>
    <w:p w14:paraId="17684C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1DFF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【例-单选题】根据民事诉讼法律制度的规定，下列民事纠纷中，当事人不得约定纠纷管辖法院的是（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A.收养协议纠纷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B.赠与合同纠纷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C.物权变动纠纷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D.商标权纠纷</w:t>
      </w:r>
    </w:p>
    <w:p w14:paraId="64A92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答案：A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解析：（1）选项BCD：只有合同纠纷（选项B）或者其他财产权益纠纷（选项CD）可以协议管辖，由当事人以协议的方式选择解决他们之间纠纷的管辖法院。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（2）选项A：属于人身关系纠纷，不能协议管辖。</w:t>
      </w:r>
    </w:p>
    <w:p w14:paraId="0548C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25DF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【例-多选题】因票据权利纠纷提起的诉讼，应由特定地域的人民法院管辖。对该类纠纷享有管辖权的法院有（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A.原告住所地法院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B.被告住所地法院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C.票据出票地法院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D.票据支付地法院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答案：BD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解析：因票据权利纠纷提起的诉讼，由票据支付地或者被告住所地的人民法院管辖。</w:t>
      </w:r>
    </w:p>
    <w:p w14:paraId="161AF0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1C72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【例-多选题】根据民事诉讼法律制度的规定，关于两个以上人民法院都有管辖权的诉讼确立管辖权的下列表述中，正确的有（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A.先立案的人民法院可以将案件移送给另一个有管辖权的人民法院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B.原告向两个以上有管辖权的人民法院起诉的，由最先立案的人民法院管辖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C.人民法院在立案前发现其他有管辖权的人民法院已先立案的，不得重复立案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D.原告可以选择向其中一个人民法院起诉</w:t>
      </w:r>
    </w:p>
    <w:p w14:paraId="0582B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答案：BCD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解析：（1）选项A：先立案的人民法院不得将案件移送给另一个有管辖权的人民法院。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（2）选项BD：两个以上人民法院都有管辖权的诉讼，原告可以向其中一个人民法院起诉；原告向两个以上有管辖权的人民法院起诉的，由最先立案的人民法院管辖。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（3）选项C：人民法院在立案前发现其他有管辖权的人民法院已先立案的，不得重复立案；立案后发现其他有管辖权的人民法院已先立案的，裁定将案件移送给先立案的人民法院。</w:t>
      </w:r>
    </w:p>
    <w:p w14:paraId="76FAF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B794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四、民事诉讼审判程序</w:t>
      </w:r>
    </w:p>
    <w:tbl>
      <w:tblPr>
        <w:tblStyle w:val="3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6"/>
        <w:gridCol w:w="2764"/>
      </w:tblGrid>
      <w:tr w14:paraId="000C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0" w:type="pct"/>
          </w:tcPr>
          <w:p w14:paraId="5F042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审判程序</w:t>
            </w:r>
          </w:p>
        </w:tc>
        <w:tc>
          <w:tcPr>
            <w:tcW w:w="1319" w:type="pct"/>
          </w:tcPr>
          <w:p w14:paraId="2ED43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09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680" w:type="pct"/>
            <w:vMerge w:val="restart"/>
          </w:tcPr>
          <w:p w14:paraId="4351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第一审程序</w:t>
            </w:r>
          </w:p>
        </w:tc>
        <w:tc>
          <w:tcPr>
            <w:tcW w:w="1319" w:type="pct"/>
          </w:tcPr>
          <w:p w14:paraId="6922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普通程序</w:t>
            </w:r>
          </w:p>
        </w:tc>
      </w:tr>
      <w:tr w14:paraId="420F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0" w:type="pct"/>
            <w:vMerge w:val="continue"/>
          </w:tcPr>
          <w:p w14:paraId="41F7E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9" w:type="pct"/>
          </w:tcPr>
          <w:p w14:paraId="08CE6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简易程序</w:t>
            </w:r>
          </w:p>
        </w:tc>
      </w:tr>
      <w:tr w14:paraId="1B0A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4E3B5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第二审程序（又称上诉程序）</w:t>
            </w:r>
          </w:p>
        </w:tc>
      </w:tr>
      <w:tr w14:paraId="2911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744DE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审判监督程序等</w:t>
            </w:r>
          </w:p>
        </w:tc>
      </w:tr>
    </w:tbl>
    <w:p w14:paraId="50C8BD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（一）第一审程序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是指各级人民法院审理第一审经济案件适用的程序，分为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普通程序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简易程序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5C703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1.普通程序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普通程序是民事、经济案件审判中最基本的程序，主要包括以下内容：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（1）起诉和受理条件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①原告是与本案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有直接利害关系</w:t>
      </w:r>
      <w:r>
        <w:rPr>
          <w:rFonts w:hint="eastAsia" w:ascii="宋体" w:hAnsi="宋体" w:eastAsia="宋体" w:cs="宋体"/>
          <w:sz w:val="21"/>
          <w:szCs w:val="21"/>
        </w:rPr>
        <w:t>的公民、法人和其他组织；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②有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明确的被告；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③有具体的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诉讼请求和事实、理由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0AA78D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④属于人民法院受理民事诉讼的范围和管辖范围，同时还必须办理法定手续；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⑤人民法院接到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起诉状</w:t>
      </w:r>
      <w:r>
        <w:rPr>
          <w:rFonts w:hint="eastAsia" w:ascii="宋体" w:hAnsi="宋体" w:eastAsia="宋体" w:cs="宋体"/>
          <w:sz w:val="21"/>
          <w:szCs w:val="21"/>
        </w:rPr>
        <w:t>或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口头起诉</w:t>
      </w:r>
      <w:r>
        <w:rPr>
          <w:rFonts w:hint="eastAsia" w:ascii="宋体" w:hAnsi="宋体" w:eastAsia="宋体" w:cs="宋体"/>
          <w:sz w:val="21"/>
          <w:szCs w:val="21"/>
        </w:rPr>
        <w:t>后，经审查认为符合起诉条件的，应当在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7日内</w:t>
      </w:r>
      <w:r>
        <w:rPr>
          <w:rFonts w:hint="eastAsia" w:ascii="宋体" w:hAnsi="宋体" w:eastAsia="宋体" w:cs="宋体"/>
          <w:sz w:val="21"/>
          <w:szCs w:val="21"/>
        </w:rPr>
        <w:t>立案，并通知当事人。</w:t>
      </w:r>
    </w:p>
    <w:p w14:paraId="47534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（2）审理前的准备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人民法院应当在立案之日起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５日内</w:t>
      </w:r>
      <w:r>
        <w:rPr>
          <w:rFonts w:hint="eastAsia" w:ascii="宋体" w:hAnsi="宋体" w:eastAsia="宋体" w:cs="宋体"/>
          <w:sz w:val="21"/>
          <w:szCs w:val="21"/>
        </w:rPr>
        <w:t>将起诉状副本发送被告。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（3）开庭审理原则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庭审主要围绕当事人争议的事实、证据和法律适用等焦点问题进行，对于判决前能够调解的，还可以进行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调解</w:t>
      </w:r>
      <w:r>
        <w:rPr>
          <w:rFonts w:hint="eastAsia" w:ascii="宋体" w:hAnsi="宋体" w:eastAsia="宋体" w:cs="宋体"/>
          <w:sz w:val="21"/>
          <w:szCs w:val="21"/>
        </w:rPr>
        <w:t>，调解不成的，应当依法及时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判决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505BA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2.简易程序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是指基层人民法院及其派出的人民法庭，审理简单民事案件所适用的既独立又简便易行的诉讼程序。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（1）适用范围：简易程序适用于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事实清楚、权利义务关系明确，争议不大</w:t>
      </w:r>
      <w:r>
        <w:rPr>
          <w:rFonts w:hint="eastAsia" w:ascii="宋体" w:hAnsi="宋体" w:eastAsia="宋体" w:cs="宋体"/>
          <w:sz w:val="21"/>
          <w:szCs w:val="21"/>
        </w:rPr>
        <w:t>的简单案件。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【注意】已经按照普通程序审理的案件，在开庭后不得转为简易程序审理。</w:t>
      </w:r>
    </w:p>
    <w:p w14:paraId="3B359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（2）简易之处：</w:t>
      </w: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0F3B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E0D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20" w:type="dxa"/>
          </w:tcPr>
          <w:p w14:paraId="3225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</w:tr>
      <w:tr w14:paraId="0CB4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F0C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①开庭方式便利</w:t>
            </w:r>
          </w:p>
        </w:tc>
        <w:tc>
          <w:tcPr>
            <w:tcW w:w="4320" w:type="dxa"/>
          </w:tcPr>
          <w:p w14:paraId="6880F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经当事人双方同意，可以采用视听传输技术等方式开庭。</w:t>
            </w:r>
          </w:p>
        </w:tc>
      </w:tr>
      <w:tr w14:paraId="4E77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45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②传唤、通知、送达方式简便</w:t>
            </w:r>
          </w:p>
        </w:tc>
        <w:tc>
          <w:tcPr>
            <w:tcW w:w="4320" w:type="dxa"/>
          </w:tcPr>
          <w:p w14:paraId="67BD6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人民法院可以采取捎口信、电话、短信、传真、电子邮件等简便方式传唤双方当事人、通知证人和送达诉讼文书。</w:t>
            </w:r>
          </w:p>
        </w:tc>
      </w:tr>
      <w:tr w14:paraId="5255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E16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③审判简单</w:t>
            </w:r>
          </w:p>
        </w:tc>
        <w:tc>
          <w:tcPr>
            <w:tcW w:w="4320" w:type="dxa"/>
          </w:tcPr>
          <w:p w14:paraId="01277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审判员独任审判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，书记员担任记录。</w:t>
            </w:r>
          </w:p>
        </w:tc>
      </w:tr>
    </w:tbl>
    <w:p w14:paraId="4E709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不适用</w:t>
      </w:r>
      <w:r>
        <w:rPr>
          <w:rFonts w:hint="eastAsia" w:ascii="宋体" w:hAnsi="宋体" w:eastAsia="宋体" w:cs="宋体"/>
          <w:sz w:val="21"/>
          <w:szCs w:val="21"/>
        </w:rPr>
        <w:t>简易程序的案件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起诉时被告下落不明的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②发回重审的；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③当事人一方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人数众多</w:t>
      </w:r>
      <w:r>
        <w:rPr>
          <w:rFonts w:hint="eastAsia" w:ascii="宋体" w:hAnsi="宋体" w:eastAsia="宋体" w:cs="宋体"/>
          <w:sz w:val="21"/>
          <w:szCs w:val="21"/>
        </w:rPr>
        <w:t>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④适用审判监督程序的；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⑤涉及国家利益、社会公共利益的；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⑥第三人起诉请求改变或者撤销生效判决、裁定、调解书的；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⑦其他不宜适用简易程序的案件。</w:t>
      </w:r>
    </w:p>
    <w:p w14:paraId="5A438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（4）小额诉讼程序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在满足简易程序的前提下，基层人民法院及其派出的人民法庭审理事实清楚、权利义务关系明确、争议不大的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简单金钱给付</w:t>
      </w:r>
      <w:r>
        <w:rPr>
          <w:rFonts w:hint="eastAsia" w:ascii="宋体" w:hAnsi="宋体" w:eastAsia="宋体" w:cs="宋体"/>
          <w:sz w:val="21"/>
          <w:szCs w:val="21"/>
        </w:rPr>
        <w:t>民事案件，适用更为简易的小额诉讼程序。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①标的额为各省、自治区、直辖市上年度就业人员年平均工资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50%以下</w:t>
      </w:r>
      <w:r>
        <w:rPr>
          <w:rFonts w:hint="eastAsia" w:ascii="宋体" w:hAnsi="宋体" w:eastAsia="宋体" w:cs="宋体"/>
          <w:sz w:val="21"/>
          <w:szCs w:val="21"/>
        </w:rPr>
        <w:t>的，适用小额诉讼的程序审理；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②标的额超过各省、自治区、直辖市上年度就业人员年平均工资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50%但在2倍以下</w:t>
      </w:r>
      <w:r>
        <w:rPr>
          <w:rFonts w:hint="eastAsia" w:ascii="宋体" w:hAnsi="宋体" w:eastAsia="宋体" w:cs="宋体"/>
          <w:sz w:val="21"/>
          <w:szCs w:val="21"/>
        </w:rPr>
        <w:t>的，当事人双方也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可以约定</w:t>
      </w:r>
      <w:r>
        <w:rPr>
          <w:rFonts w:hint="eastAsia" w:ascii="宋体" w:hAnsi="宋体" w:eastAsia="宋体" w:cs="宋体"/>
          <w:sz w:val="21"/>
          <w:szCs w:val="21"/>
        </w:rPr>
        <w:t>适用小额诉讼的程序。</w:t>
      </w:r>
    </w:p>
    <w:p w14:paraId="3832F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【注意】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不得适用</w:t>
      </w:r>
      <w:r>
        <w:rPr>
          <w:rFonts w:hint="eastAsia" w:ascii="宋体" w:hAnsi="宋体" w:eastAsia="宋体" w:cs="宋体"/>
          <w:sz w:val="21"/>
          <w:szCs w:val="21"/>
        </w:rPr>
        <w:t>小额诉讼程序：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①人身关系、财产确权案件；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②涉外案件；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③需要评估、鉴定或者对诉前评估、鉴定结果有异议的案件；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④一方当事人下落不明的案件；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⑤当事人提出反诉的案件；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⑥其他不宜适用小额诉讼的程序审理的案件。</w:t>
      </w:r>
    </w:p>
    <w:p w14:paraId="2E2FD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【解释】适用小额诉讼程序审理案件，可以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一次开庭</w:t>
      </w:r>
      <w:r>
        <w:rPr>
          <w:rFonts w:hint="eastAsia" w:ascii="宋体" w:hAnsi="宋体" w:eastAsia="宋体" w:cs="宋体"/>
          <w:sz w:val="21"/>
          <w:szCs w:val="21"/>
        </w:rPr>
        <w:t>审结并且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当庭宣判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9BC3F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3ED5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【例-判断题】被二审人民法院发回重审的民事诉讼案件可以适用简易程序审理。（  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答案：×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下列案件，不适用简易程序：起诉时被告下落不明的；发回重审的；当事人人数众多的;适用审判监督程序的；涉及国家利益、社会公共利益的;第三人起诉请求改变或者撤销生效判决、裁定、调解书的;其他不宜适用简易程序的案件。</w:t>
      </w:r>
    </w:p>
    <w:p w14:paraId="5E9E0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DFB2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【例-单选题】下列关于适用简易程序审理民事案件具体方式的表述中，不符合民事诉讼法律制度规定的是（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A.双方当事人可以就开庭方式向人民法院提出申请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B.人民法院可以电话传唤双方当事人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C.审理案件时由审判员独任审判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D.已经按普通程序审理的案件在开庭后可以转为简易程序审理</w:t>
      </w:r>
    </w:p>
    <w:p w14:paraId="03D484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答案：D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（1）选项AB：简易程序审理的案件，当事人双方可就开庭方式向人民法院提出申请，由人民法院决定是否准许；人民法院可以采取捎口信、电话、短信、传真、电子邮件等简便方式传唤双方当事人、通知证人和送达诉讼文书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（2）选项C：适用简易程序审理案件，由审判员独任审判，书记员担任记录；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（3）选项D：已经按照普通程序审理的案件，在开庭后不得转为简易程序审理。</w:t>
      </w:r>
    </w:p>
    <w:p w14:paraId="6CD873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FCE43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【例-多选题】根据《民事诉讼法》的规定，提起民事诉讼必须符合的法定条件有（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A.有书面诉状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B.有明确的被告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C.有具体的诉讼请求和事实、理由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D.原告与本案有直接利害关系</w:t>
      </w:r>
    </w:p>
    <w:p w14:paraId="16E3AD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答案：BCD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解析：起诉必须符合法定条件：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（1）原告是与本案有直接利害关系的公民、法人和其他组织（选项D）；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（2）有明确的被告（选项B）；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（3）有具体的诉讼请求和事实、理由（选项C）；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（4）属于人民法院受理民事诉讼的范围和管辖范围，同时还必须办理法定手续。</w:t>
      </w:r>
    </w:p>
    <w:p w14:paraId="5994A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3751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【例-判断题】张某因王某未偿还到期借款20万元，向甲县人民法院提起诉讼，此时王某下落不明已达半年。甲县人民法院可以适用简易程序审理本案。（  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答案：×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解析：起诉时被告下落不明的，不适用简易程序。</w:t>
      </w:r>
    </w:p>
    <w:sectPr>
      <w:pgSz w:w="12240" w:h="15840"/>
      <w:pgMar w:top="850" w:right="850" w:bottom="850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5CF49E1"/>
    <w:rsid w:val="798C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2941</Words>
  <Characters>2988</Characters>
  <Lines>0</Lines>
  <Paragraphs>0</Paragraphs>
  <TotalTime>6</TotalTime>
  <ScaleCrop>false</ScaleCrop>
  <LinksUpToDate>false</LinksUpToDate>
  <CharactersWithSpaces>3018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宁子</cp:lastModifiedBy>
  <dcterms:modified xsi:type="dcterms:W3CDTF">2025-05-07T05:53:20Z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eyJoZGlkIjoiZDJlYTM0NTAwZDQyOTUxZjFlOTBhYWQxMTRhMjMwNzMiLCJ1c2VySWQiOiI0NTA0NzMwMjYifQ==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48579BD872AD427CAB298444C4D1419D_12</vt:lpwstr>
  </property>
</Properties>
</file>