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C6CF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第二节  法律行为</w:t>
      </w:r>
      <w:bookmarkStart w:id="0" w:name="_GoBack"/>
      <w:bookmarkEnd w:id="0"/>
      <w:r>
        <w:rPr>
          <w:rFonts w:hint="eastAsia" w:ascii="宋体" w:hAnsi="宋体" w:eastAsia="宋体" w:cs="宋体"/>
          <w:b/>
          <w:bCs/>
          <w:sz w:val="21"/>
          <w:szCs w:val="21"/>
        </w:rPr>
        <w:t>与代理</w:t>
      </w:r>
    </w:p>
    <w:p w14:paraId="4BBB9A3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FF0000"/>
          <w:sz w:val="21"/>
          <w:szCs w:val="21"/>
        </w:rPr>
      </w:pPr>
    </w:p>
    <w:p w14:paraId="1B81B30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color w:val="FF0000"/>
          <w:sz w:val="21"/>
          <w:szCs w:val="21"/>
        </w:rPr>
        <w:t>考点6：代理的概念和特征（★★★）</w:t>
      </w:r>
      <w:r>
        <w:rPr>
          <w:rFonts w:hint="eastAsia" w:ascii="宋体" w:hAnsi="宋体" w:eastAsia="宋体" w:cs="宋体"/>
          <w:color w:val="FF0000"/>
          <w:sz w:val="21"/>
          <w:szCs w:val="21"/>
        </w:rPr>
        <w:br w:type="textWrapping"/>
      </w:r>
      <w:r>
        <w:rPr>
          <w:rFonts w:hint="eastAsia" w:ascii="宋体" w:hAnsi="宋体" w:eastAsia="宋体" w:cs="宋体"/>
          <w:sz w:val="21"/>
          <w:szCs w:val="21"/>
        </w:rPr>
        <w:t>1、代理是指代理人在代理权限内，以被代理人的名义与第三人实施法律行为，由此产生的法律后果直接由</w:t>
      </w:r>
      <w:r>
        <w:rPr>
          <w:rFonts w:hint="eastAsia" w:ascii="宋体" w:hAnsi="宋体" w:eastAsia="宋体" w:cs="宋体"/>
          <w:color w:val="FF0000"/>
          <w:sz w:val="21"/>
          <w:szCs w:val="21"/>
        </w:rPr>
        <w:t>被代理人</w:t>
      </w:r>
      <w:r>
        <w:rPr>
          <w:rFonts w:hint="eastAsia" w:ascii="宋体" w:hAnsi="宋体" w:eastAsia="宋体" w:cs="宋体"/>
          <w:sz w:val="21"/>
          <w:szCs w:val="21"/>
        </w:rPr>
        <w:t>承担的法律制度。</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8658"/>
      </w:tblGrid>
      <w:tr w14:paraId="4F37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Pr>
          <w:p w14:paraId="3342ACD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tc>
        <w:tc>
          <w:tcPr>
            <w:tcW w:w="4134" w:type="pct"/>
          </w:tcPr>
          <w:p w14:paraId="3BE322FC">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解释</w:t>
            </w:r>
          </w:p>
        </w:tc>
      </w:tr>
      <w:tr w14:paraId="3904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Pr>
          <w:p w14:paraId="1F3AABF3">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代理人</w:t>
            </w:r>
          </w:p>
        </w:tc>
        <w:tc>
          <w:tcPr>
            <w:tcW w:w="4134" w:type="pct"/>
          </w:tcPr>
          <w:p w14:paraId="4BD89968">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是替被代理人实施法律行为的人</w:t>
            </w:r>
          </w:p>
        </w:tc>
      </w:tr>
      <w:tr w14:paraId="7AAB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Pr>
          <w:p w14:paraId="1829A3A2">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被代理人</w:t>
            </w:r>
          </w:p>
        </w:tc>
        <w:tc>
          <w:tcPr>
            <w:tcW w:w="4134" w:type="pct"/>
          </w:tcPr>
          <w:p w14:paraId="2901B302">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是由代理人替自己实施法律行为并承担法律后果的人</w:t>
            </w:r>
          </w:p>
        </w:tc>
      </w:tr>
      <w:tr w14:paraId="323E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Pr>
          <w:p w14:paraId="36D68D87">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第三人</w:t>
            </w:r>
          </w:p>
        </w:tc>
        <w:tc>
          <w:tcPr>
            <w:tcW w:w="4134" w:type="pct"/>
          </w:tcPr>
          <w:p w14:paraId="372F6F06">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是与代理人实施法律行为的人</w:t>
            </w:r>
          </w:p>
        </w:tc>
      </w:tr>
    </w:tbl>
    <w:p w14:paraId="1BDC4526">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2、代理具有以下特征  ：</w:t>
      </w:r>
      <w:r>
        <w:rPr>
          <w:rFonts w:hint="eastAsia" w:ascii="宋体" w:hAnsi="宋体" w:eastAsia="宋体" w:cs="宋体"/>
          <w:sz w:val="21"/>
          <w:szCs w:val="21"/>
        </w:rPr>
        <w:br w:type="textWrapping"/>
      </w:r>
      <w:r>
        <w:rPr>
          <w:rFonts w:hint="eastAsia" w:ascii="宋体" w:hAnsi="宋体" w:eastAsia="宋体" w:cs="宋体"/>
          <w:sz w:val="21"/>
          <w:szCs w:val="21"/>
        </w:rPr>
        <w:t>（1）代理人必须以</w:t>
      </w:r>
      <w:r>
        <w:rPr>
          <w:rFonts w:hint="eastAsia" w:ascii="宋体" w:hAnsi="宋体" w:eastAsia="宋体" w:cs="宋体"/>
          <w:color w:val="FF0000"/>
          <w:sz w:val="21"/>
          <w:szCs w:val="21"/>
        </w:rPr>
        <w:t>被代理人</w:t>
      </w:r>
      <w:r>
        <w:rPr>
          <w:rFonts w:hint="eastAsia" w:ascii="宋体" w:hAnsi="宋体" w:eastAsia="宋体" w:cs="宋体"/>
          <w:sz w:val="21"/>
          <w:szCs w:val="21"/>
        </w:rPr>
        <w:t>的名义实施法律行为。</w:t>
      </w:r>
      <w:r>
        <w:rPr>
          <w:rFonts w:hint="eastAsia" w:ascii="宋体" w:hAnsi="宋体" w:eastAsia="宋体" w:cs="宋体"/>
          <w:sz w:val="21"/>
          <w:szCs w:val="21"/>
        </w:rPr>
        <w:br w:type="textWrapping"/>
      </w:r>
      <w:r>
        <w:rPr>
          <w:rFonts w:hint="eastAsia" w:ascii="宋体" w:hAnsi="宋体" w:eastAsia="宋体" w:cs="宋体"/>
          <w:sz w:val="21"/>
          <w:szCs w:val="21"/>
        </w:rPr>
        <w:t>（2）代理人在代理权限内</w:t>
      </w:r>
      <w:r>
        <w:rPr>
          <w:rFonts w:hint="eastAsia" w:ascii="宋体" w:hAnsi="宋体" w:eastAsia="宋体" w:cs="宋体"/>
          <w:color w:val="FF0000"/>
          <w:sz w:val="21"/>
          <w:szCs w:val="21"/>
        </w:rPr>
        <w:t>独立地</w:t>
      </w:r>
      <w:r>
        <w:rPr>
          <w:rFonts w:hint="eastAsia" w:ascii="宋体" w:hAnsi="宋体" w:eastAsia="宋体" w:cs="宋体"/>
          <w:sz w:val="21"/>
          <w:szCs w:val="21"/>
        </w:rPr>
        <w:t>向第三人进行意思表示。</w:t>
      </w:r>
      <w:r>
        <w:rPr>
          <w:rFonts w:hint="eastAsia" w:ascii="宋体" w:hAnsi="宋体" w:eastAsia="宋体" w:cs="宋体"/>
          <w:sz w:val="21"/>
          <w:szCs w:val="21"/>
        </w:rPr>
        <w:br w:type="textWrapping"/>
      </w:r>
      <w:r>
        <w:rPr>
          <w:rFonts w:hint="eastAsia" w:ascii="宋体" w:hAnsi="宋体" w:eastAsia="宋体" w:cs="宋体"/>
          <w:sz w:val="21"/>
          <w:szCs w:val="21"/>
        </w:rPr>
        <w:t>（3）代理行为的法律后果直接归属于</w:t>
      </w:r>
      <w:r>
        <w:rPr>
          <w:rFonts w:hint="eastAsia" w:ascii="宋体" w:hAnsi="宋体" w:eastAsia="宋体" w:cs="宋体"/>
          <w:color w:val="FF0000"/>
          <w:sz w:val="21"/>
          <w:szCs w:val="21"/>
        </w:rPr>
        <w:t>被代理人</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【解释】非以被代理人名义而是以</w:t>
      </w:r>
      <w:r>
        <w:rPr>
          <w:rFonts w:hint="eastAsia" w:ascii="宋体" w:hAnsi="宋体" w:eastAsia="宋体" w:cs="宋体"/>
          <w:color w:val="FF0000"/>
          <w:sz w:val="21"/>
          <w:szCs w:val="21"/>
        </w:rPr>
        <w:t>自己的名义</w:t>
      </w:r>
      <w:r>
        <w:rPr>
          <w:rFonts w:hint="eastAsia" w:ascii="宋体" w:hAnsi="宋体" w:eastAsia="宋体" w:cs="宋体"/>
          <w:sz w:val="21"/>
          <w:szCs w:val="21"/>
        </w:rPr>
        <w:t>代替他人实施的法律行为，</w:t>
      </w:r>
      <w:r>
        <w:rPr>
          <w:rFonts w:hint="eastAsia" w:ascii="宋体" w:hAnsi="宋体" w:eastAsia="宋体" w:cs="宋体"/>
          <w:color w:val="FF0000"/>
          <w:sz w:val="21"/>
          <w:szCs w:val="21"/>
        </w:rPr>
        <w:t>不属于代理行为</w:t>
      </w:r>
      <w:r>
        <w:rPr>
          <w:rFonts w:hint="eastAsia" w:ascii="宋体" w:hAnsi="宋体" w:eastAsia="宋体" w:cs="宋体"/>
          <w:sz w:val="21"/>
          <w:szCs w:val="21"/>
        </w:rPr>
        <w:t>，例如行纪、寄售等受托处分财产的行为。</w:t>
      </w:r>
      <w:r>
        <w:rPr>
          <w:rFonts w:hint="eastAsia" w:ascii="宋体" w:hAnsi="宋体" w:eastAsia="宋体" w:cs="宋体"/>
          <w:sz w:val="21"/>
          <w:szCs w:val="21"/>
        </w:rPr>
        <w:br w:type="textWrapping"/>
      </w:r>
      <w:r>
        <w:rPr>
          <w:rFonts w:hint="eastAsia" w:ascii="宋体" w:hAnsi="宋体" w:eastAsia="宋体" w:cs="宋体"/>
          <w:sz w:val="21"/>
          <w:szCs w:val="21"/>
        </w:rPr>
        <w:t>【注意】应当由本人亲自实施的法律行为不得代理。（如订立遗嘱、婚姻登记、收养子女等）。</w:t>
      </w:r>
    </w:p>
    <w:p w14:paraId="600D870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【注意】代理人知道或者应当知道代理事项</w:t>
      </w:r>
      <w:r>
        <w:rPr>
          <w:rFonts w:hint="eastAsia" w:ascii="宋体" w:hAnsi="宋体" w:eastAsia="宋体" w:cs="宋体"/>
          <w:color w:val="FF0000"/>
          <w:sz w:val="21"/>
          <w:szCs w:val="21"/>
        </w:rPr>
        <w:t>违法</w:t>
      </w:r>
      <w:r>
        <w:rPr>
          <w:rFonts w:hint="eastAsia" w:ascii="宋体" w:hAnsi="宋体" w:eastAsia="宋体" w:cs="宋体"/>
          <w:sz w:val="21"/>
          <w:szCs w:val="21"/>
        </w:rPr>
        <w:t>仍然实施代理行为，或者被代理人知道或者应当知道代理人的代理行为违法</w:t>
      </w:r>
      <w:r>
        <w:rPr>
          <w:rFonts w:hint="eastAsia" w:ascii="宋体" w:hAnsi="宋体" w:eastAsia="宋体" w:cs="宋体"/>
          <w:color w:val="FF0000"/>
          <w:sz w:val="21"/>
          <w:szCs w:val="21"/>
        </w:rPr>
        <w:t>未作反对表示</w:t>
      </w:r>
      <w:r>
        <w:rPr>
          <w:rFonts w:hint="eastAsia" w:ascii="宋体" w:hAnsi="宋体" w:eastAsia="宋体" w:cs="宋体"/>
          <w:sz w:val="21"/>
          <w:szCs w:val="21"/>
        </w:rPr>
        <w:t>的，</w:t>
      </w:r>
      <w:r>
        <w:rPr>
          <w:rFonts w:hint="eastAsia" w:ascii="宋体" w:hAnsi="宋体" w:eastAsia="宋体" w:cs="宋体"/>
          <w:color w:val="FF0000"/>
          <w:sz w:val="21"/>
          <w:szCs w:val="21"/>
        </w:rPr>
        <w:t>被代理人</w:t>
      </w:r>
      <w:r>
        <w:rPr>
          <w:rFonts w:hint="eastAsia" w:ascii="宋体" w:hAnsi="宋体" w:eastAsia="宋体" w:cs="宋体"/>
          <w:sz w:val="21"/>
          <w:szCs w:val="21"/>
        </w:rPr>
        <w:t>和</w:t>
      </w:r>
      <w:r>
        <w:rPr>
          <w:rFonts w:hint="eastAsia" w:ascii="宋体" w:hAnsi="宋体" w:eastAsia="宋体" w:cs="宋体"/>
          <w:color w:val="FF0000"/>
          <w:sz w:val="21"/>
          <w:szCs w:val="21"/>
        </w:rPr>
        <w:t>代理人</w:t>
      </w:r>
      <w:r>
        <w:rPr>
          <w:rFonts w:hint="eastAsia" w:ascii="宋体" w:hAnsi="宋体" w:eastAsia="宋体" w:cs="宋体"/>
          <w:sz w:val="21"/>
          <w:szCs w:val="21"/>
        </w:rPr>
        <w:t>应当承担</w:t>
      </w:r>
      <w:r>
        <w:rPr>
          <w:rFonts w:hint="eastAsia" w:ascii="宋体" w:hAnsi="宋体" w:eastAsia="宋体" w:cs="宋体"/>
          <w:color w:val="FF0000"/>
          <w:sz w:val="21"/>
          <w:szCs w:val="21"/>
        </w:rPr>
        <w:t>连带责任</w:t>
      </w:r>
      <w:r>
        <w:rPr>
          <w:rFonts w:hint="eastAsia" w:ascii="宋体" w:hAnsi="宋体" w:eastAsia="宋体" w:cs="宋体"/>
          <w:sz w:val="21"/>
          <w:szCs w:val="21"/>
        </w:rPr>
        <w:t>。</w:t>
      </w:r>
    </w:p>
    <w:p w14:paraId="44A0D03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3、代理种类</w:t>
      </w:r>
      <w:r>
        <w:rPr>
          <w:rFonts w:hint="eastAsia" w:ascii="宋体" w:hAnsi="宋体" w:eastAsia="宋体" w:cs="宋体"/>
          <w:sz w:val="21"/>
          <w:szCs w:val="21"/>
        </w:rPr>
        <w:br w:type="textWrapping"/>
      </w:r>
      <w:r>
        <w:rPr>
          <w:rFonts w:hint="eastAsia" w:ascii="宋体" w:hAnsi="宋体" w:eastAsia="宋体" w:cs="宋体"/>
          <w:sz w:val="21"/>
          <w:szCs w:val="21"/>
        </w:rPr>
        <w:t>（1）委托代理</w:t>
      </w:r>
      <w:r>
        <w:rPr>
          <w:rFonts w:hint="eastAsia" w:ascii="宋体" w:hAnsi="宋体" w:eastAsia="宋体" w:cs="宋体"/>
          <w:sz w:val="21"/>
          <w:szCs w:val="21"/>
        </w:rPr>
        <w:br w:type="textWrapping"/>
      </w:r>
      <w:r>
        <w:rPr>
          <w:rFonts w:hint="eastAsia" w:ascii="宋体" w:hAnsi="宋体" w:eastAsia="宋体" w:cs="宋体"/>
          <w:sz w:val="21"/>
          <w:szCs w:val="21"/>
        </w:rPr>
        <w:t>委托代理基于被代理人的授权委托而发生的代理。委托代理可以用</w:t>
      </w:r>
      <w:r>
        <w:rPr>
          <w:rFonts w:hint="eastAsia" w:ascii="宋体" w:hAnsi="宋体" w:eastAsia="宋体" w:cs="宋体"/>
          <w:color w:val="FF0000"/>
          <w:sz w:val="21"/>
          <w:szCs w:val="21"/>
        </w:rPr>
        <w:t>书面形式</w:t>
      </w:r>
      <w:r>
        <w:rPr>
          <w:rFonts w:hint="eastAsia" w:ascii="宋体" w:hAnsi="宋体" w:eastAsia="宋体" w:cs="宋体"/>
          <w:sz w:val="21"/>
          <w:szCs w:val="21"/>
        </w:rPr>
        <w:t>，也可以用</w:t>
      </w:r>
      <w:r>
        <w:rPr>
          <w:rFonts w:hint="eastAsia" w:ascii="宋体" w:hAnsi="宋体" w:eastAsia="宋体" w:cs="宋体"/>
          <w:color w:val="FF0000"/>
          <w:sz w:val="21"/>
          <w:szCs w:val="21"/>
        </w:rPr>
        <w:t>口头形式</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（2）法定代理</w:t>
      </w:r>
      <w:r>
        <w:rPr>
          <w:rFonts w:hint="eastAsia" w:ascii="宋体" w:hAnsi="宋体" w:eastAsia="宋体" w:cs="宋体"/>
          <w:sz w:val="21"/>
          <w:szCs w:val="21"/>
        </w:rPr>
        <w:br w:type="textWrapping"/>
      </w:r>
      <w:r>
        <w:rPr>
          <w:rFonts w:hint="eastAsia" w:ascii="宋体" w:hAnsi="宋体" w:eastAsia="宋体" w:cs="宋体"/>
          <w:sz w:val="21"/>
          <w:szCs w:val="21"/>
        </w:rPr>
        <w:t>法定代理一般适用于被代理人是</w:t>
      </w:r>
      <w:r>
        <w:rPr>
          <w:rFonts w:hint="eastAsia" w:ascii="宋体" w:hAnsi="宋体" w:eastAsia="宋体" w:cs="宋体"/>
          <w:color w:val="FF0000"/>
          <w:sz w:val="21"/>
          <w:szCs w:val="21"/>
        </w:rPr>
        <w:t>无行为能力人、限制行为能力人</w:t>
      </w:r>
      <w:r>
        <w:rPr>
          <w:rFonts w:hint="eastAsia" w:ascii="宋体" w:hAnsi="宋体" w:eastAsia="宋体" w:cs="宋体"/>
          <w:sz w:val="21"/>
          <w:szCs w:val="21"/>
        </w:rPr>
        <w:t>的情况。无行为能力人、限制行为能力人的监护人是其法定代理人。</w:t>
      </w:r>
    </w:p>
    <w:p w14:paraId="6EE76BBA">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4、转委托代理</w:t>
      </w:r>
      <w:r>
        <w:rPr>
          <w:rFonts w:hint="eastAsia" w:ascii="宋体" w:hAnsi="宋体" w:eastAsia="宋体" w:cs="宋体"/>
          <w:sz w:val="21"/>
          <w:szCs w:val="21"/>
        </w:rPr>
        <w:br w:type="textWrapping"/>
      </w:r>
      <w:r>
        <w:rPr>
          <w:rFonts w:hint="eastAsia" w:ascii="宋体" w:hAnsi="宋体" w:eastAsia="宋体" w:cs="宋体"/>
          <w:sz w:val="21"/>
          <w:szCs w:val="21"/>
        </w:rPr>
        <w:t>（1）代理人需要转委托第三人代理的，应当取得被代理人的同意或者追认。</w:t>
      </w:r>
      <w:r>
        <w:rPr>
          <w:rFonts w:hint="eastAsia" w:ascii="宋体" w:hAnsi="宋体" w:eastAsia="宋体" w:cs="宋体"/>
          <w:sz w:val="21"/>
          <w:szCs w:val="21"/>
        </w:rPr>
        <w:br w:type="textWrapping"/>
      </w:r>
      <w:r>
        <w:rPr>
          <w:rFonts w:hint="eastAsia" w:ascii="宋体" w:hAnsi="宋体" w:eastAsia="宋体" w:cs="宋体"/>
          <w:sz w:val="21"/>
          <w:szCs w:val="21"/>
        </w:rPr>
        <w:t>（2）转委托代理经被代理人同意或者追认的，被代理人可以就代理事务直接</w:t>
      </w:r>
      <w:r>
        <w:rPr>
          <w:rFonts w:hint="eastAsia" w:ascii="宋体" w:hAnsi="宋体" w:eastAsia="宋体" w:cs="宋体"/>
          <w:color w:val="FF0000"/>
          <w:sz w:val="21"/>
          <w:szCs w:val="21"/>
        </w:rPr>
        <w:t>指示转委托的第三人</w:t>
      </w:r>
      <w:r>
        <w:rPr>
          <w:rFonts w:hint="eastAsia" w:ascii="宋体" w:hAnsi="宋体" w:eastAsia="宋体" w:cs="宋体"/>
          <w:sz w:val="21"/>
          <w:szCs w:val="21"/>
        </w:rPr>
        <w:t>，代理人仅就</w:t>
      </w:r>
      <w:r>
        <w:rPr>
          <w:rFonts w:hint="eastAsia" w:ascii="宋体" w:hAnsi="宋体" w:eastAsia="宋体" w:cs="宋体"/>
          <w:color w:val="FF0000"/>
          <w:sz w:val="21"/>
          <w:szCs w:val="21"/>
        </w:rPr>
        <w:t>第三人的选任</w:t>
      </w:r>
      <w:r>
        <w:rPr>
          <w:rFonts w:hint="eastAsia" w:ascii="宋体" w:hAnsi="宋体" w:eastAsia="宋体" w:cs="宋体"/>
          <w:sz w:val="21"/>
          <w:szCs w:val="21"/>
        </w:rPr>
        <w:t>以及对</w:t>
      </w:r>
      <w:r>
        <w:rPr>
          <w:rFonts w:hint="eastAsia" w:ascii="宋体" w:hAnsi="宋体" w:eastAsia="宋体" w:cs="宋体"/>
          <w:color w:val="FF0000"/>
          <w:sz w:val="21"/>
          <w:szCs w:val="21"/>
        </w:rPr>
        <w:t>第三人的指示</w:t>
      </w:r>
      <w:r>
        <w:rPr>
          <w:rFonts w:hint="eastAsia" w:ascii="宋体" w:hAnsi="宋体" w:eastAsia="宋体" w:cs="宋体"/>
          <w:sz w:val="21"/>
          <w:szCs w:val="21"/>
        </w:rPr>
        <w:t>承担责任。</w:t>
      </w:r>
    </w:p>
    <w:p w14:paraId="42968846">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（3）转委托代理</w:t>
      </w:r>
      <w:r>
        <w:rPr>
          <w:rFonts w:hint="eastAsia" w:ascii="宋体" w:hAnsi="宋体" w:eastAsia="宋体" w:cs="宋体"/>
          <w:color w:val="FF0000"/>
          <w:sz w:val="21"/>
          <w:szCs w:val="21"/>
        </w:rPr>
        <w:t>未</w:t>
      </w:r>
      <w:r>
        <w:rPr>
          <w:rFonts w:hint="eastAsia" w:ascii="宋体" w:hAnsi="宋体" w:eastAsia="宋体" w:cs="宋体"/>
          <w:sz w:val="21"/>
          <w:szCs w:val="21"/>
        </w:rPr>
        <w:t>经被代理人同意或者追认的，代理人应当对转委托的第三人的行为承担责任。但是，在紧急情况下代理人为了维护被代理人的利益需要转委托第三人代理的除外。</w:t>
      </w:r>
    </w:p>
    <w:p w14:paraId="13E6FD85">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3B000A0B">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【例-判断题】委托代理，应当采用书面形式。（  ）</w:t>
      </w:r>
      <w:r>
        <w:rPr>
          <w:rFonts w:hint="eastAsia" w:ascii="宋体" w:hAnsi="宋体" w:eastAsia="宋体" w:cs="宋体"/>
          <w:sz w:val="21"/>
          <w:szCs w:val="21"/>
        </w:rPr>
        <w:br w:type="textWrapping"/>
      </w:r>
      <w:r>
        <w:rPr>
          <w:rFonts w:hint="eastAsia" w:ascii="宋体" w:hAnsi="宋体" w:eastAsia="宋体" w:cs="宋体"/>
          <w:sz w:val="21"/>
          <w:szCs w:val="21"/>
        </w:rPr>
        <w:t>答案：×</w:t>
      </w:r>
      <w:r>
        <w:rPr>
          <w:rFonts w:hint="eastAsia" w:ascii="宋体" w:hAnsi="宋体" w:eastAsia="宋体" w:cs="宋体"/>
          <w:sz w:val="21"/>
          <w:szCs w:val="21"/>
        </w:rPr>
        <w:br w:type="textWrapping"/>
      </w:r>
      <w:r>
        <w:rPr>
          <w:rFonts w:hint="eastAsia" w:ascii="宋体" w:hAnsi="宋体" w:eastAsia="宋体" w:cs="宋体"/>
          <w:sz w:val="21"/>
          <w:szCs w:val="21"/>
        </w:rPr>
        <w:t>解析：委托代理可以用书面形式，也可以用口头形式。</w:t>
      </w:r>
    </w:p>
    <w:p w14:paraId="4831501B">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216F6A4A">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【例-多选题】下列法律行为中，可以通过代理实施的有（  ）。</w:t>
      </w:r>
      <w:r>
        <w:rPr>
          <w:rFonts w:hint="eastAsia" w:ascii="宋体" w:hAnsi="宋体" w:eastAsia="宋体" w:cs="宋体"/>
          <w:sz w:val="21"/>
          <w:szCs w:val="21"/>
        </w:rPr>
        <w:br w:type="textWrapping"/>
      </w:r>
      <w:r>
        <w:rPr>
          <w:rFonts w:hint="eastAsia" w:ascii="宋体" w:hAnsi="宋体" w:eastAsia="宋体" w:cs="宋体"/>
          <w:sz w:val="21"/>
          <w:szCs w:val="21"/>
        </w:rPr>
        <w:t>A.签订抵押合同</w:t>
      </w:r>
      <w:r>
        <w:rPr>
          <w:rFonts w:hint="eastAsia" w:ascii="宋体" w:hAnsi="宋体" w:eastAsia="宋体" w:cs="宋体"/>
          <w:sz w:val="21"/>
          <w:szCs w:val="21"/>
        </w:rPr>
        <w:br w:type="textWrapping"/>
      </w:r>
      <w:r>
        <w:rPr>
          <w:rFonts w:hint="eastAsia" w:ascii="宋体" w:hAnsi="宋体" w:eastAsia="宋体" w:cs="宋体"/>
          <w:sz w:val="21"/>
          <w:szCs w:val="21"/>
        </w:rPr>
        <w:t>B.办理房屋所有权变更登记</w:t>
      </w:r>
      <w:r>
        <w:rPr>
          <w:rFonts w:hint="eastAsia" w:ascii="宋体" w:hAnsi="宋体" w:eastAsia="宋体" w:cs="宋体"/>
          <w:sz w:val="21"/>
          <w:szCs w:val="21"/>
        </w:rPr>
        <w:br w:type="textWrapping"/>
      </w:r>
      <w:r>
        <w:rPr>
          <w:rFonts w:hint="eastAsia" w:ascii="宋体" w:hAnsi="宋体" w:eastAsia="宋体" w:cs="宋体"/>
          <w:sz w:val="21"/>
          <w:szCs w:val="21"/>
        </w:rPr>
        <w:t>C.订立遗嘱</w:t>
      </w:r>
      <w:r>
        <w:rPr>
          <w:rFonts w:hint="eastAsia" w:ascii="宋体" w:hAnsi="宋体" w:eastAsia="宋体" w:cs="宋体"/>
          <w:sz w:val="21"/>
          <w:szCs w:val="21"/>
        </w:rPr>
        <w:br w:type="textWrapping"/>
      </w:r>
      <w:r>
        <w:rPr>
          <w:rFonts w:hint="eastAsia" w:ascii="宋体" w:hAnsi="宋体" w:eastAsia="宋体" w:cs="宋体"/>
          <w:sz w:val="21"/>
          <w:szCs w:val="21"/>
        </w:rPr>
        <w:t>D.签订收养协议</w:t>
      </w:r>
    </w:p>
    <w:p w14:paraId="61BD004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答案：AB</w:t>
      </w:r>
      <w:r>
        <w:rPr>
          <w:rFonts w:hint="eastAsia" w:ascii="宋体" w:hAnsi="宋体" w:eastAsia="宋体" w:cs="宋体"/>
          <w:sz w:val="21"/>
          <w:szCs w:val="21"/>
        </w:rPr>
        <w:br w:type="textWrapping"/>
      </w:r>
      <w:r>
        <w:rPr>
          <w:rFonts w:hint="eastAsia" w:ascii="宋体" w:hAnsi="宋体" w:eastAsia="宋体" w:cs="宋体"/>
          <w:sz w:val="21"/>
          <w:szCs w:val="21"/>
        </w:rPr>
        <w:t>解析：代理适用于民事主体之间设立、变更和终止权利义务的法律行为。依照法律规定、当事人约定或者民事法律行为的性质，应当由本人实施的民事法律行为，不得代理，如订立遗嘱（选项C）、婚姻登记、收养子女（选项D）等;本人未亲自实施的，应当认定行为无效。</w:t>
      </w:r>
    </w:p>
    <w:p w14:paraId="6B1AA513">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744D245F">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【例-多选题】根据民事法律制度的规定，下列代理行为无效的有（  ）。</w:t>
      </w:r>
      <w:r>
        <w:rPr>
          <w:rFonts w:hint="eastAsia" w:ascii="宋体" w:hAnsi="宋体" w:eastAsia="宋体" w:cs="宋体"/>
          <w:sz w:val="21"/>
          <w:szCs w:val="21"/>
        </w:rPr>
        <w:br w:type="textWrapping"/>
      </w:r>
      <w:r>
        <w:rPr>
          <w:rFonts w:hint="eastAsia" w:ascii="宋体" w:hAnsi="宋体" w:eastAsia="宋体" w:cs="宋体"/>
          <w:sz w:val="21"/>
          <w:szCs w:val="21"/>
        </w:rPr>
        <w:t>A.郑某受王某委托代为收养子女</w:t>
      </w:r>
      <w:r>
        <w:rPr>
          <w:rFonts w:hint="eastAsia" w:ascii="宋体" w:hAnsi="宋体" w:eastAsia="宋体" w:cs="宋体"/>
          <w:sz w:val="21"/>
          <w:szCs w:val="21"/>
        </w:rPr>
        <w:br w:type="textWrapping"/>
      </w:r>
      <w:r>
        <w:rPr>
          <w:rFonts w:hint="eastAsia" w:ascii="宋体" w:hAnsi="宋体" w:eastAsia="宋体" w:cs="宋体"/>
          <w:sz w:val="21"/>
          <w:szCs w:val="21"/>
        </w:rPr>
        <w:t>B.赵某受钱某委托代为购买汽车</w:t>
      </w:r>
      <w:r>
        <w:rPr>
          <w:rFonts w:hint="eastAsia" w:ascii="宋体" w:hAnsi="宋体" w:eastAsia="宋体" w:cs="宋体"/>
          <w:sz w:val="21"/>
          <w:szCs w:val="21"/>
        </w:rPr>
        <w:br w:type="textWrapping"/>
      </w:r>
      <w:r>
        <w:rPr>
          <w:rFonts w:hint="eastAsia" w:ascii="宋体" w:hAnsi="宋体" w:eastAsia="宋体" w:cs="宋体"/>
          <w:sz w:val="21"/>
          <w:szCs w:val="21"/>
        </w:rPr>
        <w:t>C.周某受吴某委托代为婚姻登记</w:t>
      </w:r>
      <w:r>
        <w:rPr>
          <w:rFonts w:hint="eastAsia" w:ascii="宋体" w:hAnsi="宋体" w:eastAsia="宋体" w:cs="宋体"/>
          <w:sz w:val="21"/>
          <w:szCs w:val="21"/>
        </w:rPr>
        <w:br w:type="textWrapping"/>
      </w:r>
      <w:r>
        <w:rPr>
          <w:rFonts w:hint="eastAsia" w:ascii="宋体" w:hAnsi="宋体" w:eastAsia="宋体" w:cs="宋体"/>
          <w:sz w:val="21"/>
          <w:szCs w:val="21"/>
        </w:rPr>
        <w:t>D.孙某受李某委托代为租赁房屋</w:t>
      </w:r>
    </w:p>
    <w:p w14:paraId="6C7F369C">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答案：AC</w:t>
      </w:r>
      <w:r>
        <w:rPr>
          <w:rFonts w:hint="eastAsia" w:ascii="宋体" w:hAnsi="宋体" w:eastAsia="宋体" w:cs="宋体"/>
          <w:sz w:val="21"/>
          <w:szCs w:val="21"/>
        </w:rPr>
        <w:br w:type="textWrapping"/>
      </w:r>
      <w:r>
        <w:rPr>
          <w:rFonts w:hint="eastAsia" w:ascii="宋体" w:hAnsi="宋体" w:eastAsia="宋体" w:cs="宋体"/>
          <w:sz w:val="21"/>
          <w:szCs w:val="21"/>
        </w:rPr>
        <w:t>解析：选项AC：依照法律规定或按照双方当事人约定，应当由本人实施的法律行为，不得代理，如订立遗嘱、婚姻登记、收养子女等。本人未亲自实施的，应当认定行为无效。</w:t>
      </w:r>
    </w:p>
    <w:p w14:paraId="0D2D256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5BD7C7A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color w:val="FF0000"/>
          <w:sz w:val="21"/>
          <w:szCs w:val="21"/>
        </w:rPr>
        <w:t>考点7：代理权的滥用（★★★）</w:t>
      </w:r>
      <w:r>
        <w:rPr>
          <w:rFonts w:hint="eastAsia" w:ascii="宋体" w:hAnsi="宋体" w:eastAsia="宋体" w:cs="宋体"/>
          <w:sz w:val="21"/>
          <w:szCs w:val="21"/>
        </w:rPr>
        <w:br w:type="textWrapping"/>
      </w:r>
      <w:r>
        <w:rPr>
          <w:rFonts w:hint="eastAsia" w:ascii="宋体" w:hAnsi="宋体" w:eastAsia="宋体" w:cs="宋体"/>
          <w:sz w:val="21"/>
          <w:szCs w:val="21"/>
        </w:rPr>
        <w:t>1、滥用代理权的类型（2025年调整）</w:t>
      </w:r>
      <w:r>
        <w:rPr>
          <w:rFonts w:hint="eastAsia" w:ascii="宋体" w:hAnsi="宋体" w:eastAsia="宋体" w:cs="宋体"/>
          <w:sz w:val="21"/>
          <w:szCs w:val="21"/>
        </w:rPr>
        <w:br w:type="textWrapping"/>
      </w:r>
      <w:r>
        <w:rPr>
          <w:rFonts w:hint="eastAsia" w:ascii="宋体" w:hAnsi="宋体" w:eastAsia="宋体" w:cs="宋体"/>
          <w:sz w:val="21"/>
          <w:szCs w:val="21"/>
        </w:rPr>
        <w:t>（1）自己代理</w:t>
      </w:r>
      <w:r>
        <w:rPr>
          <w:rFonts w:hint="eastAsia" w:ascii="宋体" w:hAnsi="宋体" w:eastAsia="宋体" w:cs="宋体"/>
          <w:sz w:val="21"/>
          <w:szCs w:val="21"/>
        </w:rPr>
        <w:br w:type="textWrapping"/>
      </w:r>
      <w:r>
        <w:rPr>
          <w:rFonts w:hint="eastAsia" w:ascii="宋体" w:hAnsi="宋体" w:eastAsia="宋体" w:cs="宋体"/>
          <w:sz w:val="21"/>
          <w:szCs w:val="21"/>
        </w:rPr>
        <w:t>代理人不得以被代理人的名义与自己实施法律行为，但是被代理人</w:t>
      </w:r>
      <w:r>
        <w:rPr>
          <w:rFonts w:hint="eastAsia" w:ascii="宋体" w:hAnsi="宋体" w:eastAsia="宋体" w:cs="宋体"/>
          <w:color w:val="FF0000"/>
          <w:sz w:val="21"/>
          <w:szCs w:val="21"/>
        </w:rPr>
        <w:t>同意或者追认</w:t>
      </w:r>
      <w:r>
        <w:rPr>
          <w:rFonts w:hint="eastAsia" w:ascii="宋体" w:hAnsi="宋体" w:eastAsia="宋体" w:cs="宋体"/>
          <w:sz w:val="21"/>
          <w:szCs w:val="21"/>
        </w:rPr>
        <w:t>的除外。</w:t>
      </w:r>
      <w:r>
        <w:rPr>
          <w:rFonts w:hint="eastAsia" w:ascii="宋体" w:hAnsi="宋体" w:eastAsia="宋体" w:cs="宋体"/>
          <w:sz w:val="21"/>
          <w:szCs w:val="21"/>
        </w:rPr>
        <w:br w:type="textWrapping"/>
      </w:r>
      <w:r>
        <w:rPr>
          <w:rFonts w:hint="eastAsia" w:ascii="宋体" w:hAnsi="宋体" w:eastAsia="宋体" w:cs="宋体"/>
          <w:sz w:val="21"/>
          <w:szCs w:val="21"/>
        </w:rPr>
        <w:t>（2）双方代理</w:t>
      </w:r>
      <w:r>
        <w:rPr>
          <w:rFonts w:hint="eastAsia" w:ascii="宋体" w:hAnsi="宋体" w:eastAsia="宋体" w:cs="宋体"/>
          <w:sz w:val="21"/>
          <w:szCs w:val="21"/>
        </w:rPr>
        <w:br w:type="textWrapping"/>
      </w:r>
      <w:r>
        <w:rPr>
          <w:rFonts w:hint="eastAsia" w:ascii="宋体" w:hAnsi="宋体" w:eastAsia="宋体" w:cs="宋体"/>
          <w:sz w:val="21"/>
          <w:szCs w:val="21"/>
        </w:rPr>
        <w:t>代理人不得以被代理人的名义与自己同时代理的其他人实施法律行为，但是</w:t>
      </w:r>
      <w:r>
        <w:rPr>
          <w:rFonts w:hint="eastAsia" w:ascii="宋体" w:hAnsi="宋体" w:eastAsia="宋体" w:cs="宋体"/>
          <w:color w:val="FF0000"/>
          <w:sz w:val="21"/>
          <w:szCs w:val="21"/>
        </w:rPr>
        <w:t>被代理的“双方”同意或者追认</w:t>
      </w:r>
      <w:r>
        <w:rPr>
          <w:rFonts w:hint="eastAsia" w:ascii="宋体" w:hAnsi="宋体" w:eastAsia="宋体" w:cs="宋体"/>
          <w:sz w:val="21"/>
          <w:szCs w:val="21"/>
        </w:rPr>
        <w:t>的除外。</w:t>
      </w:r>
    </w:p>
    <w:p w14:paraId="64036710">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（3）恶意串通</w:t>
      </w:r>
      <w:r>
        <w:rPr>
          <w:rFonts w:hint="eastAsia" w:ascii="宋体" w:hAnsi="宋体" w:eastAsia="宋体" w:cs="宋体"/>
          <w:sz w:val="21"/>
          <w:szCs w:val="21"/>
        </w:rPr>
        <w:br w:type="textWrapping"/>
      </w:r>
      <w:r>
        <w:rPr>
          <w:rFonts w:hint="eastAsia" w:ascii="宋体" w:hAnsi="宋体" w:eastAsia="宋体" w:cs="宋体"/>
          <w:sz w:val="21"/>
          <w:szCs w:val="21"/>
        </w:rPr>
        <w:t>代理人和相对人恶意串通，损害被代理人利益的，代理人应当承担民事责任，第三人和代理人负连带责任。</w:t>
      </w:r>
    </w:p>
    <w:p w14:paraId="4FFC2C06">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2、滥用代理权的责任</w:t>
      </w:r>
      <w:r>
        <w:rPr>
          <w:rFonts w:hint="eastAsia" w:ascii="宋体" w:hAnsi="宋体" w:eastAsia="宋体" w:cs="宋体"/>
          <w:sz w:val="21"/>
          <w:szCs w:val="21"/>
        </w:rPr>
        <w:br w:type="textWrapping"/>
      </w:r>
      <w:r>
        <w:rPr>
          <w:rFonts w:hint="eastAsia" w:ascii="宋体" w:hAnsi="宋体" w:eastAsia="宋体" w:cs="宋体"/>
          <w:sz w:val="21"/>
          <w:szCs w:val="21"/>
        </w:rPr>
        <w:t>前两种情形属于</w:t>
      </w:r>
      <w:r>
        <w:rPr>
          <w:rFonts w:hint="eastAsia" w:ascii="宋体" w:hAnsi="宋体" w:eastAsia="宋体" w:cs="宋体"/>
          <w:color w:val="FF0000"/>
          <w:sz w:val="21"/>
          <w:szCs w:val="21"/>
        </w:rPr>
        <w:t>效力待定</w:t>
      </w:r>
      <w:r>
        <w:rPr>
          <w:rFonts w:hint="eastAsia" w:ascii="宋体" w:hAnsi="宋体" w:eastAsia="宋体" w:cs="宋体"/>
          <w:sz w:val="21"/>
          <w:szCs w:val="21"/>
        </w:rPr>
        <w:t>的民事法律行为；第三种情形属于</w:t>
      </w:r>
      <w:r>
        <w:rPr>
          <w:rFonts w:hint="eastAsia" w:ascii="宋体" w:hAnsi="宋体" w:eastAsia="宋体" w:cs="宋体"/>
          <w:color w:val="FF0000"/>
          <w:sz w:val="21"/>
          <w:szCs w:val="21"/>
        </w:rPr>
        <w:t>无效</w:t>
      </w:r>
      <w:r>
        <w:rPr>
          <w:rFonts w:hint="eastAsia" w:ascii="宋体" w:hAnsi="宋体" w:eastAsia="宋体" w:cs="宋体"/>
          <w:sz w:val="21"/>
          <w:szCs w:val="21"/>
        </w:rPr>
        <w:t>的民事法律行为。</w:t>
      </w:r>
    </w:p>
    <w:sectPr>
      <w:pgSz w:w="12240" w:h="15840"/>
      <w:pgMar w:top="850" w:right="850" w:bottom="850"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Courier New">
    <w:panose1 w:val="020703090202050204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3A2E2B8A"/>
    <w:rsid w:val="65847F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1489</Words>
  <Characters>1503</Characters>
  <Lines>0</Lines>
  <Paragraphs>0</Paragraphs>
  <TotalTime>3</TotalTime>
  <ScaleCrop>false</ScaleCrop>
  <LinksUpToDate>false</LinksUpToDate>
  <CharactersWithSpaces>1539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宁子</cp:lastModifiedBy>
  <dcterms:modified xsi:type="dcterms:W3CDTF">2025-05-07T05:11:34Z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eyJoZGlkIjoiZDJlYTM0NTAwZDQyOTUxZjFlOTBhYWQxMTRhMjMwNzMiLCJ1c2VySWQiOiI0NTA0NzMwMjYifQ==</vt:lpwstr>
  </property>
  <property fmtid="{D5CDD505-2E9C-101B-9397-08002B2CF9AE}" pid="3" name="KSOProductBuildVer">
    <vt:lpwstr>2052-12.1.0.20784</vt:lpwstr>
  </property>
  <property fmtid="{D5CDD505-2E9C-101B-9397-08002B2CF9AE}" pid="4" name="ICV">
    <vt:lpwstr>6A24D97264B049489F8A5D6B611CB79F_12</vt:lpwstr>
  </property>
</Properties>
</file>