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132" w:rsidRPr="000F2126" w:rsidRDefault="00000000" w:rsidP="000F2126">
      <w:pPr>
        <w:overflowPunct w:val="0"/>
        <w:jc w:val="center"/>
        <w:rPr>
          <w:rFonts w:ascii="宋体" w:hAnsi="宋体" w:cs="宋体" w:hint="eastAsia"/>
          <w:b/>
          <w:bCs/>
        </w:rPr>
      </w:pPr>
      <w:r w:rsidRPr="000F2126">
        <w:rPr>
          <w:rFonts w:ascii="宋体" w:hAnsi="宋体" w:cs="宋体" w:hint="eastAsia"/>
          <w:b/>
          <w:bCs/>
        </w:rPr>
        <w:t>第三节  固定资产的处置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一、固定资产终止确认的条件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固定资产处置，包括固定资产的出售、转让、报废和毁损、对外投资等。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固定资产满足下列条件之一的，应当予以终止确认：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（一）该固定资产处于</w:t>
      </w:r>
      <w:r w:rsidRPr="000F2126">
        <w:rPr>
          <w:rFonts w:ascii="宋体" w:hAnsi="宋体" w:cs="宋体" w:hint="eastAsia"/>
          <w:color w:val="FF0000"/>
        </w:rPr>
        <w:t>处置状态；</w:t>
      </w:r>
    </w:p>
    <w:p w:rsidR="00004132" w:rsidRPr="000F2126" w:rsidRDefault="00000000" w:rsidP="000F2126">
      <w:pPr>
        <w:jc w:val="left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</w:rPr>
        <w:t>（二）该固定资产预期通过使用或处置</w:t>
      </w:r>
      <w:r w:rsidRPr="000F2126">
        <w:rPr>
          <w:rFonts w:ascii="宋体" w:hAnsi="宋体" w:cs="宋体" w:hint="eastAsia"/>
          <w:color w:val="FF0000"/>
        </w:rPr>
        <w:t>不能产生经济利益。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二、固定资产处置的会计处理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固定资产处置一般通过</w:t>
      </w:r>
      <w:r w:rsidRPr="000F2126">
        <w:rPr>
          <w:rFonts w:ascii="宋体" w:hAnsi="宋体" w:cs="宋体" w:hint="eastAsia"/>
          <w:color w:val="FF0000"/>
        </w:rPr>
        <w:t>“固定资产清理”</w:t>
      </w:r>
      <w:r>
        <w:rPr>
          <w:rFonts w:ascii="宋体" w:hAnsi="宋体" w:cs="宋体" w:hint="eastAsia"/>
        </w:rPr>
        <w:t>科目进行核算。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1、固定资产转入清理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累计折旧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固定资产减值准备</w:t>
      </w:r>
    </w:p>
    <w:p w:rsidR="00004132" w:rsidRDefault="00000000" w:rsidP="000F2126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贷：固定资产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2、发生的清理费用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3、出售收入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借：银行存款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贷：固定资产清理</w:t>
      </w:r>
    </w:p>
    <w:p w:rsidR="00004132" w:rsidRDefault="00000000" w:rsidP="000F2126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</w:t>
      </w:r>
      <w:r w:rsidR="000F2126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应交税费——应交增值税（销项税额）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4、保险赔偿和残料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借：其他应收款、原材料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5、清理净损益</w:t>
      </w:r>
    </w:p>
    <w:p w:rsidR="00004132" w:rsidRPr="000F2126" w:rsidRDefault="00000000">
      <w:pPr>
        <w:jc w:val="lef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</w:rPr>
        <w:t>（1）因已</w:t>
      </w:r>
      <w:r w:rsidRPr="000F2126">
        <w:rPr>
          <w:rFonts w:ascii="宋体" w:hAnsi="宋体" w:cs="宋体" w:hint="eastAsia"/>
          <w:color w:val="FF0000"/>
        </w:rPr>
        <w:t>丧失使用功能</w:t>
      </w:r>
      <w:r>
        <w:rPr>
          <w:rFonts w:ascii="宋体" w:hAnsi="宋体" w:cs="宋体" w:hint="eastAsia"/>
        </w:rPr>
        <w:t>或因</w:t>
      </w:r>
      <w:r w:rsidRPr="000F2126">
        <w:rPr>
          <w:rFonts w:ascii="宋体" w:hAnsi="宋体" w:cs="宋体" w:hint="eastAsia"/>
          <w:color w:val="FF0000"/>
        </w:rPr>
        <w:t>自然灾害</w:t>
      </w:r>
      <w:r>
        <w:rPr>
          <w:rFonts w:ascii="宋体" w:hAnsi="宋体" w:cs="宋体" w:hint="eastAsia"/>
        </w:rPr>
        <w:t>等原因报废清理产生的利得或损失应计入</w:t>
      </w:r>
      <w:r w:rsidRPr="000F2126">
        <w:rPr>
          <w:rFonts w:ascii="宋体" w:hAnsi="宋体" w:cs="宋体" w:hint="eastAsia"/>
          <w:color w:val="FF0000"/>
        </w:rPr>
        <w:t>营业外收支。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属于生产经营期间正常报废清理的净损失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借：营业外支出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属于自然灾害等非正常原因导致的净损失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借：营业外支出</w:t>
      </w:r>
    </w:p>
    <w:p w:rsidR="00004132" w:rsidRDefault="00000000" w:rsidP="000F2126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如为净收益：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借：固定资产清理</w:t>
      </w:r>
    </w:p>
    <w:p w:rsidR="00004132" w:rsidRDefault="00000000" w:rsidP="000F2126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贷：营业外收入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（2）因</w:t>
      </w:r>
      <w:r w:rsidRPr="000F2126">
        <w:rPr>
          <w:rFonts w:ascii="宋体" w:hAnsi="宋体" w:cs="宋体" w:hint="eastAsia"/>
          <w:color w:val="FF0000"/>
        </w:rPr>
        <w:t>出售、转让</w:t>
      </w:r>
      <w:r>
        <w:rPr>
          <w:rFonts w:ascii="宋体" w:hAnsi="宋体" w:cs="宋体" w:hint="eastAsia"/>
        </w:rPr>
        <w:t>等原因产生的固定资产处置利得或损失应计入</w:t>
      </w:r>
      <w:r w:rsidRPr="000F2126">
        <w:rPr>
          <w:rFonts w:ascii="宋体" w:hAnsi="宋体" w:cs="宋体" w:hint="eastAsia"/>
          <w:color w:val="FF0000"/>
        </w:rPr>
        <w:t>资产处置损益。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产生处置净损失的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借：资产处置损益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如为净收益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借：固定资产清理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贷：资产处置损益</w:t>
      </w:r>
    </w:p>
    <w:p w:rsidR="00004132" w:rsidRDefault="00004132">
      <w:pPr>
        <w:overflowPunct w:val="0"/>
        <w:jc w:val="left"/>
        <w:rPr>
          <w:rFonts w:ascii="宋体" w:hAnsi="宋体" w:cs="宋体" w:hint="eastAsia"/>
        </w:rPr>
      </w:pP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公司系增值税一般纳税人，2024年8月31日以不含增值税的价格的100万元售出2018年购入的一台生产用机床，增值税销项税额为13万元，该机床原价为200万元（不含增值税），已计提折旧120万元，已计提减值准备30万元，不考虑其他因素，甲公司处置该机床的损益为（  ）万元。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A.3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B.20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C.33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D.50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答案：D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解析：处置固定资产损益=100-（200-120-30）=50（万元）。</w:t>
      </w:r>
    </w:p>
    <w:p w:rsidR="000F2126" w:rsidRDefault="000F2126">
      <w:pPr>
        <w:jc w:val="left"/>
        <w:rPr>
          <w:rFonts w:ascii="宋体" w:hAnsi="宋体" w:cs="宋体"/>
        </w:rPr>
      </w:pP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【例-多选题】下列各项中，影响固定资产处置损益的有（  ）。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A.固定资产原价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B.固定资产清理费用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C.固定资产处置收入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D.固定资产减值准备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答案：ABCD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解析：影响固定资产处置损益的有固定资产的账面价值、处置取得的价款以及处置时的相关税费，而AD影响处置时固定资产的账面价值，B是处置清理费用，C对应处置取得的价款，因此ABCD都影响处置损益。</w:t>
      </w:r>
    </w:p>
    <w:p w:rsidR="00004132" w:rsidRDefault="00004132">
      <w:pPr>
        <w:overflowPunct w:val="0"/>
        <w:jc w:val="left"/>
        <w:rPr>
          <w:rFonts w:ascii="宋体" w:hAnsi="宋体" w:cs="宋体"/>
        </w:rPr>
      </w:pP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【例-计算分析题】甲公司系增值税一般纳税人，2017年至2020年与固定资产业务相关的资料如下：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资料一：2017年12月5日，甲公司以银行存款购入一套不需安装的大型生产设备，取得的增值税专用发票上注明的价款为5000万元，增值税税额为650万元。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资料二：2017年12月31日，该设备投入使用，预计使用年限为5年，净残值为50万元，采用年数总和法按年计提折旧。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资料三：2019年12月31日，该设备出现减值迹象。预计未来现金流量的现值为1500万元，公允价值减去处置费用后的净额为1800万元，甲公司对该设备计提减值准备后，根据新获得的信息预计其剩余使用年限仍为3年，净残值为30万元，仍采用年数总和法按年计提折旧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资料四：2020年12月31日，甲公司售出该设备，开具的增值税专用发票上注明的价款为900万元，增值税税额为113万元，款项已收存银行，另以银行存款支付清理费用2万元（不考虑清理费用增值税）。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假定不考虑其他因素。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【要求】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（1）编制甲公司2017年12月5日购入该设备的会计分录。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                                                  5000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 650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                                 5650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（2）分别计算甲公司2018年度和2019年度对该设备应计提的折旧金额。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甲公司2018年应计提的折旧＝（5000－50）×5/15＝1650（万元）；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甲公司2019年应计提的折旧＝（5000－50）×4/15＝1320（万元）。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（3）计算甲公司2019年12月31日对该设备计提减值准备的金额，并编制相关会计分录。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2019年12月31日，固定资产的账面价值＝5000－1650－1320＝2030（万元），可收回金额为未来现金流量的现值1500万元和公允价值减去处置费用后的净额1800万元中的较高者，所以是1800万元，因此计提的减值准备＝2030－1800＝230（万元），分录为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借：资产减值损失                230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贷：固定资产减值准备     230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（4）计算甲公司2020年度对该设备应计提的折旧金额，并编制相关会计分录。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2020年，固定资产应计提的折旧＝（1800－30）×3/6＝885（万元）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借：制造费用       885</w:t>
      </w:r>
    </w:p>
    <w:p w:rsidR="00004132" w:rsidRDefault="00000000" w:rsidP="000F2126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贷：累计折旧      885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（5）编制甲公司2020年12月31日处置该设备的会计分录。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答案：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借：固定资产清理            915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累计折旧                  3855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固定资产减值准备     230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                   5000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借：固定资产清理              2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贷：银行存款                  2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借：银行存款                                                1013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贷：固定资产清理                                          900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</w:t>
      </w:r>
      <w:r w:rsidR="000F2126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应交税费——应交增值税（销项税额） 113</w:t>
      </w:r>
    </w:p>
    <w:p w:rsidR="00004132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借：资产处置损益（900-915-2=-17）17</w:t>
      </w:r>
    </w:p>
    <w:p w:rsidR="00004132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</w:t>
      </w:r>
      <w:r w:rsidR="000F2126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贷：固定资产清理                                  17</w:t>
      </w:r>
    </w:p>
    <w:sectPr w:rsidR="00004132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ADBF441C"/>
    <w:rsid w:val="BF718A0E"/>
    <w:rsid w:val="DDDF23BF"/>
    <w:rsid w:val="F7FFBA63"/>
    <w:rsid w:val="FF99AA03"/>
    <w:rsid w:val="00004132"/>
    <w:rsid w:val="000F2126"/>
    <w:rsid w:val="00144E54"/>
    <w:rsid w:val="001F192C"/>
    <w:rsid w:val="0027282F"/>
    <w:rsid w:val="002A1721"/>
    <w:rsid w:val="003B71E3"/>
    <w:rsid w:val="00401D9A"/>
    <w:rsid w:val="00586FBC"/>
    <w:rsid w:val="00743680"/>
    <w:rsid w:val="009C2A07"/>
    <w:rsid w:val="009E1DA1"/>
    <w:rsid w:val="00AA0512"/>
    <w:rsid w:val="00AA1A59"/>
    <w:rsid w:val="00AE0A92"/>
    <w:rsid w:val="00B867B9"/>
    <w:rsid w:val="00BC055A"/>
    <w:rsid w:val="00BE4B58"/>
    <w:rsid w:val="00CC6AFF"/>
    <w:rsid w:val="00D0691E"/>
    <w:rsid w:val="00E257B7"/>
    <w:rsid w:val="00F23AC5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3E7AA229"/>
    <w:rsid w:val="4B550AA9"/>
    <w:rsid w:val="514836E7"/>
    <w:rsid w:val="537D11A8"/>
    <w:rsid w:val="5EFBB2E2"/>
    <w:rsid w:val="5FD6198B"/>
    <w:rsid w:val="5FEF7F48"/>
    <w:rsid w:val="67A535E2"/>
    <w:rsid w:val="68753EF9"/>
    <w:rsid w:val="68921DB9"/>
    <w:rsid w:val="69BA295A"/>
    <w:rsid w:val="6AC81AA4"/>
    <w:rsid w:val="6F315D76"/>
    <w:rsid w:val="7DA55C93"/>
    <w:rsid w:val="7EFDB8B4"/>
    <w:rsid w:val="8FC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43C808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10</cp:revision>
  <dcterms:created xsi:type="dcterms:W3CDTF">2025-04-15T06:53:00Z</dcterms:created>
  <dcterms:modified xsi:type="dcterms:W3CDTF">2025-05-11T01:54:00Z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